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BE94" w14:textId="77777777" w:rsidR="005F5657" w:rsidRPr="000D1D4A" w:rsidRDefault="005F5657" w:rsidP="00FE59B0">
      <w:pPr>
        <w:spacing w:after="0" w:line="240" w:lineRule="auto"/>
        <w:ind w:left="1800" w:right="2123"/>
        <w:jc w:val="center"/>
        <w:rPr>
          <w:rFonts w:eastAsia="Times New Roman" w:cstheme="minorHAnsi"/>
          <w:b/>
          <w:bCs/>
          <w:sz w:val="28"/>
          <w:szCs w:val="28"/>
        </w:rPr>
      </w:pPr>
      <w:r w:rsidRPr="000D1D4A">
        <w:rPr>
          <w:rFonts w:eastAsia="Times New Roman" w:cstheme="minorHAnsi"/>
          <w:b/>
          <w:bCs/>
          <w:sz w:val="28"/>
          <w:szCs w:val="28"/>
        </w:rPr>
        <w:t>OUTCOMES MEMORANDUM</w:t>
      </w:r>
    </w:p>
    <w:p w14:paraId="3F29823B" w14:textId="77777777" w:rsidR="00994340" w:rsidRPr="000D1D4A" w:rsidRDefault="00994340" w:rsidP="00FE59B0">
      <w:pPr>
        <w:pBdr>
          <w:top w:val="single" w:sz="12" w:space="1" w:color="auto"/>
        </w:pBdr>
        <w:spacing w:before="120" w:after="0" w:line="360" w:lineRule="auto"/>
        <w:ind w:right="180"/>
        <w:rPr>
          <w:rFonts w:eastAsia="Times New Roman" w:cstheme="minorHAnsi"/>
          <w:b/>
          <w:bCs/>
          <w:sz w:val="16"/>
          <w:szCs w:val="16"/>
        </w:rPr>
      </w:pPr>
    </w:p>
    <w:p w14:paraId="2C2E7621" w14:textId="4ECA82DB" w:rsidR="005F5657" w:rsidRPr="000D1D4A" w:rsidRDefault="005F5657" w:rsidP="00FE59B0">
      <w:pPr>
        <w:pBdr>
          <w:top w:val="single" w:sz="12" w:space="1" w:color="auto"/>
        </w:pBdr>
        <w:spacing w:after="0" w:line="360" w:lineRule="auto"/>
        <w:ind w:right="180"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TO: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CB2496">
        <w:rPr>
          <w:rFonts w:eastAsia="Times New Roman" w:cstheme="minorHAnsi"/>
          <w:bCs/>
        </w:rPr>
        <w:t xml:space="preserve">CAMT </w:t>
      </w:r>
      <w:r w:rsidR="0072458F">
        <w:rPr>
          <w:rFonts w:eastAsia="Times New Roman" w:cstheme="minorHAnsi"/>
          <w:bCs/>
        </w:rPr>
        <w:t>Members</w:t>
      </w:r>
    </w:p>
    <w:p w14:paraId="0D768A49" w14:textId="541EA237" w:rsidR="005F5657" w:rsidRPr="000D1D4A" w:rsidRDefault="005F5657" w:rsidP="00FE59B0">
      <w:pPr>
        <w:spacing w:after="0" w:line="360" w:lineRule="auto"/>
        <w:ind w:right="2070"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FROM:</w:t>
      </w:r>
      <w:r w:rsidRPr="000D1D4A">
        <w:rPr>
          <w:rFonts w:eastAsia="Times New Roman" w:cstheme="minorHAnsi"/>
          <w:b/>
          <w:bCs/>
        </w:rPr>
        <w:tab/>
      </w:r>
      <w:r w:rsid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Cs/>
        </w:rPr>
        <w:t>Bruce DiGennaro</w:t>
      </w:r>
    </w:p>
    <w:p w14:paraId="17A3D223" w14:textId="525BBCD2" w:rsidR="005F5657" w:rsidRPr="000D1D4A" w:rsidRDefault="005F5657" w:rsidP="00FE59B0">
      <w:pPr>
        <w:spacing w:after="0" w:line="360" w:lineRule="auto"/>
        <w:ind w:right="1923"/>
        <w:rPr>
          <w:rFonts w:eastAsia="Times New Roman" w:cstheme="minorHAnsi"/>
          <w:bCs/>
        </w:rPr>
      </w:pPr>
      <w:r w:rsidRPr="00BA2FCA">
        <w:rPr>
          <w:rFonts w:eastAsia="Times New Roman" w:cstheme="minorHAnsi"/>
          <w:b/>
          <w:bCs/>
        </w:rPr>
        <w:t>DATE:</w:t>
      </w:r>
      <w:r w:rsidRPr="000D1D4A">
        <w:rPr>
          <w:rFonts w:eastAsia="Times New Roman" w:cstheme="minorHAnsi"/>
          <w:b/>
          <w:bCs/>
        </w:rPr>
        <w:tab/>
      </w:r>
      <w:r w:rsidR="00245222" w:rsidRPr="000D1D4A">
        <w:rPr>
          <w:rFonts w:eastAsia="Times New Roman" w:cstheme="minorHAnsi"/>
          <w:b/>
          <w:bCs/>
        </w:rPr>
        <w:tab/>
      </w:r>
      <w:r w:rsidR="00BA2FCA" w:rsidRPr="00BA2FCA">
        <w:rPr>
          <w:rFonts w:eastAsia="Times New Roman" w:cstheme="minorHAnsi"/>
        </w:rPr>
        <w:t>1/17/20</w:t>
      </w:r>
    </w:p>
    <w:p w14:paraId="2F41CC06" w14:textId="0C773A92" w:rsidR="00994340" w:rsidRPr="000D1D4A" w:rsidRDefault="005F5657" w:rsidP="00FE59B0">
      <w:pPr>
        <w:pBdr>
          <w:bottom w:val="single" w:sz="12" w:space="1" w:color="auto"/>
        </w:pBdr>
        <w:spacing w:after="0" w:line="360" w:lineRule="auto"/>
        <w:ind w:right="180"/>
        <w:rPr>
          <w:rFonts w:eastAsia="Times New Roman" w:cstheme="minorHAnsi"/>
          <w:b/>
          <w:bCs/>
        </w:rPr>
      </w:pPr>
      <w:r w:rsidRPr="000D1D4A">
        <w:rPr>
          <w:rFonts w:eastAsia="Times New Roman" w:cstheme="minorHAnsi"/>
          <w:b/>
          <w:bCs/>
        </w:rPr>
        <w:t>RE: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6B294C">
        <w:rPr>
          <w:rFonts w:eastAsia="Times New Roman" w:cstheme="minorHAnsi"/>
          <w:bCs/>
        </w:rPr>
        <w:t>December 12</w:t>
      </w:r>
      <w:r w:rsidR="00641C08" w:rsidRPr="000D1D4A">
        <w:rPr>
          <w:rFonts w:eastAsia="Times New Roman" w:cstheme="minorHAnsi"/>
          <w:bCs/>
        </w:rPr>
        <w:t>, 2019</w:t>
      </w:r>
      <w:r w:rsidRPr="000D1D4A">
        <w:rPr>
          <w:rFonts w:eastAsia="Times New Roman" w:cstheme="minorHAnsi"/>
          <w:bCs/>
        </w:rPr>
        <w:t xml:space="preserve"> </w:t>
      </w:r>
      <w:r w:rsidR="00A1744C" w:rsidRPr="000D1D4A">
        <w:rPr>
          <w:rFonts w:eastAsia="Times New Roman" w:cstheme="minorHAnsi"/>
          <w:bCs/>
        </w:rPr>
        <w:t xml:space="preserve">CAMT </w:t>
      </w:r>
      <w:r w:rsidRPr="000D1D4A">
        <w:rPr>
          <w:rFonts w:eastAsia="Times New Roman" w:cstheme="minorHAnsi"/>
          <w:bCs/>
        </w:rPr>
        <w:t>Meeting</w:t>
      </w:r>
      <w:r w:rsidR="002C0067">
        <w:rPr>
          <w:rFonts w:eastAsia="Times New Roman" w:cstheme="minorHAnsi"/>
          <w:bCs/>
        </w:rPr>
        <w:t xml:space="preserve"> #85</w:t>
      </w:r>
    </w:p>
    <w:p w14:paraId="323F2463" w14:textId="2B9CD892" w:rsidR="006B294C" w:rsidRDefault="00FA2765" w:rsidP="00F13528">
      <w:pPr>
        <w:tabs>
          <w:tab w:val="left" w:pos="1565"/>
        </w:tabs>
      </w:pPr>
      <w:r w:rsidRPr="000D1D4A">
        <w:rPr>
          <w:rFonts w:cstheme="minorHAnsi"/>
          <w:b/>
        </w:rPr>
        <w:t>Attendees:</w:t>
      </w:r>
      <w:r w:rsidRPr="000D1D4A">
        <w:rPr>
          <w:rFonts w:cstheme="minorHAnsi"/>
          <w:b/>
          <w:sz w:val="24"/>
          <w:szCs w:val="24"/>
        </w:rPr>
        <w:t xml:space="preserve">  </w:t>
      </w:r>
      <w:r w:rsidR="005E548F">
        <w:t>Brad Cavallo, Brycen Swart, Carl Wilcox</w:t>
      </w:r>
      <w:r w:rsidR="005E548F">
        <w:t xml:space="preserve">, </w:t>
      </w:r>
      <w:r w:rsidR="005E548F">
        <w:t xml:space="preserve">Dan Olson, </w:t>
      </w:r>
      <w:r w:rsidR="006B294C">
        <w:t xml:space="preserve">Darcy Austin, </w:t>
      </w:r>
      <w:r w:rsidR="005E548F">
        <w:t>Deanna Sereno, Erica Fleishman, Erik</w:t>
      </w:r>
      <w:r w:rsidR="005E548F" w:rsidRPr="002C0067">
        <w:t xml:space="preserve"> </w:t>
      </w:r>
      <w:proofErr w:type="spellStart"/>
      <w:r w:rsidR="005E548F" w:rsidRPr="002C0067">
        <w:t>Loboschefsky</w:t>
      </w:r>
      <w:proofErr w:type="spellEnd"/>
      <w:r w:rsidR="005E548F">
        <w:t xml:space="preserve">, </w:t>
      </w:r>
      <w:r w:rsidR="006B294C">
        <w:t>Frances Brewster, Louise Conrad, Nobel Hendrix, Rene Henery, Sam Luoma, Scott Peterson,</w:t>
      </w:r>
      <w:r w:rsidR="00670328">
        <w:t xml:space="preserve"> </w:t>
      </w:r>
      <w:r w:rsidR="005E548F">
        <w:t>Shaara Ainsley,</w:t>
      </w:r>
      <w:r w:rsidR="005E548F" w:rsidRPr="005E548F">
        <w:t xml:space="preserve"> </w:t>
      </w:r>
      <w:r w:rsidR="005E548F">
        <w:t>Shawn Acuna,</w:t>
      </w:r>
      <w:r w:rsidR="005E548F" w:rsidRPr="005E548F">
        <w:t xml:space="preserve"> </w:t>
      </w:r>
      <w:r w:rsidR="005E548F">
        <w:t>Stephanie Fong, Steven Culberson,</w:t>
      </w:r>
    </w:p>
    <w:p w14:paraId="44894FD7" w14:textId="6C94BFCF" w:rsidR="005F5657" w:rsidRPr="000D1D4A" w:rsidRDefault="005F5657" w:rsidP="00FE59B0">
      <w:pPr>
        <w:spacing w:before="120" w:after="0"/>
        <w:rPr>
          <w:rFonts w:cstheme="minorHAnsi"/>
          <w:b/>
        </w:rPr>
      </w:pPr>
      <w:r w:rsidRPr="000D1D4A">
        <w:rPr>
          <w:rFonts w:cstheme="minorHAnsi"/>
          <w:b/>
        </w:rPr>
        <w:t xml:space="preserve">Action Items: </w:t>
      </w:r>
    </w:p>
    <w:p w14:paraId="6DE5E361" w14:textId="77777777" w:rsidR="006B294C" w:rsidRPr="00670328" w:rsidRDefault="00A86A2A" w:rsidP="006B294C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</w:pPr>
      <w:bookmarkStart w:id="0" w:name="_Hlk506203875"/>
      <w:r w:rsidRPr="00670328">
        <w:t xml:space="preserve">Bruce – </w:t>
      </w:r>
      <w:r w:rsidR="006B294C" w:rsidRPr="00670328">
        <w:t>Distribute link of current website to CAMT for member feedback</w:t>
      </w:r>
    </w:p>
    <w:p w14:paraId="79C400E8" w14:textId="3ED297F4" w:rsidR="006B294C" w:rsidRPr="00670328" w:rsidRDefault="006B294C" w:rsidP="006B294C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</w:pPr>
      <w:r w:rsidRPr="00670328">
        <w:t>Bruce, Frances, Sam – Develop February CSAMP agenda that includes:</w:t>
      </w:r>
    </w:p>
    <w:p w14:paraId="6F63B75E" w14:textId="77777777" w:rsidR="006B294C" w:rsidRPr="00670328" w:rsidRDefault="006B294C" w:rsidP="00583FE0">
      <w:pPr>
        <w:widowControl/>
        <w:numPr>
          <w:ilvl w:val="0"/>
          <w:numId w:val="4"/>
        </w:numPr>
        <w:spacing w:after="0" w:line="252" w:lineRule="auto"/>
        <w:rPr>
          <w:rFonts w:eastAsia="Times New Roman"/>
        </w:rPr>
      </w:pPr>
      <w:r w:rsidRPr="00670328">
        <w:rPr>
          <w:rFonts w:eastAsia="Times New Roman"/>
        </w:rPr>
        <w:t>SDM for Delta Smelt</w:t>
      </w:r>
    </w:p>
    <w:p w14:paraId="5F7E9159" w14:textId="77777777" w:rsidR="006B294C" w:rsidRPr="00670328" w:rsidRDefault="006B294C" w:rsidP="00583FE0">
      <w:pPr>
        <w:widowControl/>
        <w:numPr>
          <w:ilvl w:val="0"/>
          <w:numId w:val="4"/>
        </w:numPr>
        <w:spacing w:after="0" w:line="252" w:lineRule="auto"/>
        <w:rPr>
          <w:rFonts w:eastAsia="Times New Roman"/>
        </w:rPr>
      </w:pPr>
      <w:r w:rsidRPr="00670328">
        <w:rPr>
          <w:rFonts w:eastAsia="Times New Roman"/>
        </w:rPr>
        <w:t>Coordinated Salmon Science Plan</w:t>
      </w:r>
    </w:p>
    <w:p w14:paraId="159AFB72" w14:textId="77777777" w:rsidR="006B294C" w:rsidRPr="00670328" w:rsidRDefault="006B294C" w:rsidP="00583FE0">
      <w:pPr>
        <w:widowControl/>
        <w:numPr>
          <w:ilvl w:val="0"/>
          <w:numId w:val="4"/>
        </w:numPr>
        <w:spacing w:after="0" w:line="252" w:lineRule="auto"/>
        <w:rPr>
          <w:rFonts w:eastAsia="Times New Roman"/>
        </w:rPr>
      </w:pPr>
      <w:r w:rsidRPr="00670328">
        <w:rPr>
          <w:rFonts w:eastAsia="Times New Roman"/>
        </w:rPr>
        <w:t>CAMT 2020 Workplan and funding</w:t>
      </w:r>
    </w:p>
    <w:p w14:paraId="471C923D" w14:textId="77777777" w:rsidR="006B294C" w:rsidRPr="00670328" w:rsidRDefault="006B294C" w:rsidP="00583FE0">
      <w:pPr>
        <w:widowControl/>
        <w:numPr>
          <w:ilvl w:val="0"/>
          <w:numId w:val="4"/>
        </w:numPr>
        <w:spacing w:after="0" w:line="252" w:lineRule="auto"/>
        <w:rPr>
          <w:rFonts w:eastAsia="Times New Roman"/>
        </w:rPr>
      </w:pPr>
      <w:r w:rsidRPr="00670328">
        <w:rPr>
          <w:rFonts w:eastAsia="Times New Roman"/>
        </w:rPr>
        <w:t>Plans for 2020 Delta Smelt actions</w:t>
      </w:r>
    </w:p>
    <w:p w14:paraId="74BA11C3" w14:textId="2E231663" w:rsidR="006B294C" w:rsidRPr="00670328" w:rsidRDefault="006B294C" w:rsidP="00583FE0">
      <w:pPr>
        <w:widowControl/>
        <w:numPr>
          <w:ilvl w:val="0"/>
          <w:numId w:val="4"/>
        </w:numPr>
        <w:spacing w:after="0" w:line="252" w:lineRule="auto"/>
        <w:rPr>
          <w:rFonts w:eastAsia="Times New Roman"/>
        </w:rPr>
      </w:pPr>
      <w:r w:rsidRPr="00670328">
        <w:rPr>
          <w:rFonts w:eastAsia="Times New Roman"/>
        </w:rPr>
        <w:t>Steelhead comprehensive monitoring program</w:t>
      </w:r>
    </w:p>
    <w:p w14:paraId="301C5404" w14:textId="3AD41664" w:rsidR="006B294C" w:rsidRPr="00670328" w:rsidRDefault="006B294C" w:rsidP="006B294C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rFonts w:eastAsia="Times New Roman"/>
        </w:rPr>
      </w:pPr>
      <w:r w:rsidRPr="00670328">
        <w:rPr>
          <w:rFonts w:eastAsia="Times New Roman"/>
        </w:rPr>
        <w:t>All - Consider establishing sub-groups to flesh out specific needs of CAMT 2020 Workplan associated with “Possible Focused Discussions”, especially seasonal outflow.</w:t>
      </w:r>
    </w:p>
    <w:p w14:paraId="756BD3DD" w14:textId="77DAEE5A" w:rsidR="006B294C" w:rsidRPr="00670328" w:rsidRDefault="006B294C" w:rsidP="006B294C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rFonts w:eastAsia="Times New Roman"/>
        </w:rPr>
      </w:pPr>
      <w:r w:rsidRPr="00670328">
        <w:rPr>
          <w:rFonts w:eastAsia="Times New Roman"/>
        </w:rPr>
        <w:t xml:space="preserve">Bruce - </w:t>
      </w:r>
      <w:r w:rsidRPr="00670328">
        <w:t>Add proposed timeframe for completing various aspects of the Workplan</w:t>
      </w:r>
    </w:p>
    <w:p w14:paraId="3C61F404" w14:textId="598B6EE7" w:rsidR="00670328" w:rsidRPr="00670328" w:rsidRDefault="00670328" w:rsidP="006B294C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rFonts w:eastAsia="Times New Roman"/>
        </w:rPr>
      </w:pPr>
      <w:r w:rsidRPr="00670328">
        <w:t xml:space="preserve">CAMT Co-Chairs - Follow up with CDFW and USFW regarding their participation </w:t>
      </w:r>
      <w:r w:rsidR="00923737">
        <w:t xml:space="preserve">efforts for scope potential future predictive modeling tools for Delta Smelt management actions. </w:t>
      </w:r>
    </w:p>
    <w:p w14:paraId="40C61DEA" w14:textId="19CE9002" w:rsidR="00670328" w:rsidRPr="00670328" w:rsidRDefault="00670328" w:rsidP="006B294C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rFonts w:eastAsia="Times New Roman"/>
        </w:rPr>
      </w:pPr>
      <w:r w:rsidRPr="00670328">
        <w:t>All – Provide Bruce with suggested feedback and edits on CAMT Technical Studies Protocols</w:t>
      </w:r>
    </w:p>
    <w:p w14:paraId="68393637" w14:textId="62F294C4" w:rsidR="006B294C" w:rsidRPr="00670328" w:rsidRDefault="00670328" w:rsidP="006B294C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rFonts w:eastAsia="Times New Roman"/>
        </w:rPr>
      </w:pPr>
      <w:r w:rsidRPr="00670328">
        <w:t>Bruce - Distribute Steelhead Comprehensive Monitoring Program materials via Carl to CAMT</w:t>
      </w:r>
    </w:p>
    <w:p w14:paraId="53E3C160" w14:textId="77777777" w:rsidR="003B268A" w:rsidRPr="004F3E49" w:rsidRDefault="003B268A" w:rsidP="004F3E49">
      <w:pPr>
        <w:widowControl/>
        <w:tabs>
          <w:tab w:val="left" w:pos="1565"/>
        </w:tabs>
        <w:spacing w:before="60" w:after="0"/>
        <w:rPr>
          <w:rFonts w:cstheme="minorHAnsi"/>
          <w:b/>
        </w:rPr>
      </w:pPr>
    </w:p>
    <w:p w14:paraId="09A2EC83" w14:textId="1195172A" w:rsidR="0072458F" w:rsidRPr="00D62F58" w:rsidRDefault="00A10B43" w:rsidP="00D62F58">
      <w:pPr>
        <w:pStyle w:val="ListParagraph"/>
        <w:spacing w:after="0"/>
        <w:ind w:left="0"/>
        <w:rPr>
          <w:rFonts w:cstheme="minorHAnsi"/>
          <w:b/>
        </w:rPr>
      </w:pPr>
      <w:r w:rsidRPr="000D1D4A">
        <w:rPr>
          <w:rFonts w:cstheme="minorHAnsi"/>
          <w:b/>
        </w:rPr>
        <w:t>Discussion Highlights</w:t>
      </w:r>
      <w:r w:rsidR="00B223AE" w:rsidRPr="000D1D4A">
        <w:rPr>
          <w:rFonts w:cstheme="minorHAnsi"/>
          <w:b/>
        </w:rPr>
        <w:t>:</w:t>
      </w:r>
      <w:bookmarkEnd w:id="0"/>
    </w:p>
    <w:p w14:paraId="4A580108" w14:textId="59944019" w:rsidR="0072458F" w:rsidRDefault="0072458F" w:rsidP="0072458F">
      <w:pPr>
        <w:pStyle w:val="Heading2"/>
        <w:spacing w:after="60"/>
        <w:ind w:right="155"/>
      </w:pPr>
      <w:r>
        <w:t xml:space="preserve">1.  </w:t>
      </w:r>
      <w:r w:rsidR="003E43FC">
        <w:t xml:space="preserve">Agenda and </w:t>
      </w:r>
      <w:r>
        <w:t>Updates</w:t>
      </w:r>
    </w:p>
    <w:p w14:paraId="671BAD1C" w14:textId="77777777" w:rsidR="003659ED" w:rsidRDefault="007F54F1" w:rsidP="00583FE0">
      <w:pPr>
        <w:pStyle w:val="ListParagraph"/>
        <w:widowControl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CSAMP Website</w:t>
      </w:r>
      <w:r w:rsidR="00130E27" w:rsidRPr="00130E27">
        <w:rPr>
          <w:rFonts w:cstheme="minorHAnsi"/>
        </w:rPr>
        <w:t xml:space="preserve"> </w:t>
      </w:r>
    </w:p>
    <w:p w14:paraId="2956728F" w14:textId="77777777" w:rsidR="003659ED" w:rsidRDefault="003659ED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Currently ensuring documents link up appropriately and other</w:t>
      </w:r>
      <w:r w:rsidRPr="007F54F1">
        <w:rPr>
          <w:rFonts w:cstheme="minorHAnsi"/>
        </w:rPr>
        <w:t xml:space="preserve"> finishing touches before </w:t>
      </w:r>
      <w:r>
        <w:rPr>
          <w:rFonts w:cstheme="minorHAnsi"/>
        </w:rPr>
        <w:t>launching</w:t>
      </w:r>
      <w:r w:rsidRPr="007F54F1">
        <w:rPr>
          <w:rFonts w:cstheme="minorHAnsi"/>
        </w:rPr>
        <w:t xml:space="preserve">. </w:t>
      </w:r>
    </w:p>
    <w:p w14:paraId="72A7C5A6" w14:textId="28E40A82" w:rsidR="003659ED" w:rsidRPr="003659ED" w:rsidRDefault="003659ED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7F54F1">
        <w:rPr>
          <w:rFonts w:cstheme="minorHAnsi"/>
        </w:rPr>
        <w:t xml:space="preserve">Bruce </w:t>
      </w:r>
      <w:r>
        <w:rPr>
          <w:rFonts w:cstheme="minorHAnsi"/>
        </w:rPr>
        <w:t>to</w:t>
      </w:r>
      <w:r w:rsidRPr="007F54F1">
        <w:rPr>
          <w:rFonts w:cstheme="minorHAnsi"/>
        </w:rPr>
        <w:t xml:space="preserve"> share </w:t>
      </w:r>
      <w:r w:rsidR="00881902" w:rsidRPr="007F54F1">
        <w:rPr>
          <w:rFonts w:cstheme="minorHAnsi"/>
        </w:rPr>
        <w:t>current version</w:t>
      </w:r>
      <w:r w:rsidR="00881902">
        <w:rPr>
          <w:rFonts w:cstheme="minorHAnsi"/>
        </w:rPr>
        <w:t xml:space="preserve"> </w:t>
      </w:r>
      <w:r>
        <w:rPr>
          <w:rFonts w:cstheme="minorHAnsi"/>
        </w:rPr>
        <w:t>with members</w:t>
      </w:r>
      <w:r w:rsidRPr="007F54F1">
        <w:rPr>
          <w:rFonts w:cstheme="minorHAnsi"/>
        </w:rPr>
        <w:t xml:space="preserve"> </w:t>
      </w:r>
      <w:r w:rsidR="00881902">
        <w:rPr>
          <w:rFonts w:cstheme="minorHAnsi"/>
        </w:rPr>
        <w:t>for</w:t>
      </w:r>
      <w:r w:rsidRPr="007F54F1">
        <w:rPr>
          <w:rFonts w:cstheme="minorHAnsi"/>
        </w:rPr>
        <w:t xml:space="preserve"> review</w:t>
      </w:r>
      <w:r>
        <w:rPr>
          <w:rFonts w:cstheme="minorHAnsi"/>
        </w:rPr>
        <w:t>.</w:t>
      </w:r>
    </w:p>
    <w:p w14:paraId="4C9F92C8" w14:textId="4F73E049" w:rsidR="004B43F6" w:rsidRPr="003659ED" w:rsidRDefault="007F54F1" w:rsidP="00583FE0">
      <w:pPr>
        <w:pStyle w:val="ListParagraph"/>
        <w:widowControl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 w:rsidRPr="003659ED">
        <w:rPr>
          <w:rFonts w:cstheme="minorHAnsi"/>
        </w:rPr>
        <w:t xml:space="preserve">Delta Smelt </w:t>
      </w:r>
      <w:r w:rsidR="004B43F6" w:rsidRPr="003659ED">
        <w:rPr>
          <w:rFonts w:cstheme="minorHAnsi"/>
        </w:rPr>
        <w:t>Entrainment reports</w:t>
      </w:r>
      <w:r w:rsidR="00881902">
        <w:rPr>
          <w:rFonts w:cstheme="minorHAnsi"/>
        </w:rPr>
        <w:t>:</w:t>
      </w:r>
    </w:p>
    <w:p w14:paraId="3C6E0281" w14:textId="2B70402A" w:rsidR="007F54F1" w:rsidRPr="007F54F1" w:rsidRDefault="004B43F6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Working with Lenny to finalize S</w:t>
      </w:r>
      <w:r w:rsidR="007F54F1" w:rsidRPr="007F54F1">
        <w:rPr>
          <w:rFonts w:cstheme="minorHAnsi"/>
        </w:rPr>
        <w:t>tudies 1 and 2</w:t>
      </w:r>
      <w:r w:rsidR="00881902">
        <w:rPr>
          <w:rFonts w:cstheme="minorHAnsi"/>
        </w:rPr>
        <w:t>.</w:t>
      </w:r>
    </w:p>
    <w:p w14:paraId="6362D3A5" w14:textId="6C3C2317" w:rsidR="007F54F1" w:rsidRPr="007F54F1" w:rsidRDefault="007F54F1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7F54F1">
        <w:rPr>
          <w:rFonts w:cstheme="minorHAnsi"/>
        </w:rPr>
        <w:t>Smelt scoping team is working on preface statements which will ultimately be included in report (statements will be reviewed by CAMT)</w:t>
      </w:r>
      <w:r w:rsidR="004B43F6">
        <w:rPr>
          <w:rFonts w:cstheme="minorHAnsi"/>
        </w:rPr>
        <w:t>.</w:t>
      </w:r>
    </w:p>
    <w:p w14:paraId="5A1B16AD" w14:textId="69942591" w:rsidR="004B43F6" w:rsidRDefault="00923737" w:rsidP="00583FE0">
      <w:pPr>
        <w:pStyle w:val="ListParagraph"/>
        <w:widowControl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 xml:space="preserve">SWC </w:t>
      </w:r>
      <w:r w:rsidR="00130E27">
        <w:rPr>
          <w:rFonts w:cstheme="minorHAnsi"/>
        </w:rPr>
        <w:t>November 7</w:t>
      </w:r>
      <w:r w:rsidR="00130E27" w:rsidRPr="00130E27">
        <w:rPr>
          <w:rFonts w:cstheme="minorHAnsi"/>
        </w:rPr>
        <w:t xml:space="preserve"> </w:t>
      </w:r>
      <w:r>
        <w:rPr>
          <w:rFonts w:cstheme="minorHAnsi"/>
        </w:rPr>
        <w:t xml:space="preserve">long-fin smelt </w:t>
      </w:r>
      <w:r w:rsidR="00130E27">
        <w:rPr>
          <w:rFonts w:cstheme="minorHAnsi"/>
        </w:rPr>
        <w:t xml:space="preserve">symposium: </w:t>
      </w:r>
    </w:p>
    <w:p w14:paraId="0B2F6D57" w14:textId="5EAB9B7B" w:rsidR="004B43F6" w:rsidRDefault="00130E2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130E27">
        <w:rPr>
          <w:rFonts w:cstheme="minorHAnsi"/>
        </w:rPr>
        <w:t>75 attendees</w:t>
      </w:r>
      <w:r w:rsidR="004B43F6">
        <w:rPr>
          <w:rFonts w:cstheme="minorHAnsi"/>
        </w:rPr>
        <w:t>.</w:t>
      </w:r>
    </w:p>
    <w:p w14:paraId="6E0BAD40" w14:textId="3BD111FB" w:rsidR="00130E27" w:rsidRDefault="004B43F6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Recording will be posted online, to be determined i</w:t>
      </w:r>
      <w:r w:rsidR="00130E27" w:rsidRPr="00130E27">
        <w:rPr>
          <w:rFonts w:cstheme="minorHAnsi"/>
        </w:rPr>
        <w:t>f presentations will be.</w:t>
      </w:r>
    </w:p>
    <w:p w14:paraId="78A89EC6" w14:textId="773A576F" w:rsidR="00130E27" w:rsidRDefault="00923737" w:rsidP="00583FE0">
      <w:pPr>
        <w:pStyle w:val="ListParagraph"/>
        <w:widowControl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 xml:space="preserve">SWC </w:t>
      </w:r>
      <w:r w:rsidR="00130E27" w:rsidRPr="00130E27">
        <w:rPr>
          <w:rFonts w:cstheme="minorHAnsi"/>
        </w:rPr>
        <w:t xml:space="preserve">February </w:t>
      </w:r>
      <w:r w:rsidR="004B43F6">
        <w:rPr>
          <w:rFonts w:cstheme="minorHAnsi"/>
        </w:rPr>
        <w:t xml:space="preserve">2020 </w:t>
      </w:r>
      <w:r w:rsidR="00130E27" w:rsidRPr="00130E27">
        <w:rPr>
          <w:rFonts w:cstheme="minorHAnsi"/>
        </w:rPr>
        <w:t>symposium</w:t>
      </w:r>
      <w:r>
        <w:rPr>
          <w:rFonts w:cstheme="minorHAnsi"/>
        </w:rPr>
        <w:t xml:space="preserve"> being considered</w:t>
      </w:r>
      <w:r w:rsidR="00130E27">
        <w:rPr>
          <w:rFonts w:cstheme="minorHAnsi"/>
        </w:rPr>
        <w:t>:</w:t>
      </w:r>
    </w:p>
    <w:p w14:paraId="02F85CBE" w14:textId="78AB5CEF" w:rsidR="00130E27" w:rsidRDefault="00923737" w:rsidP="00BA2FCA">
      <w:pPr>
        <w:pStyle w:val="ListParagraph"/>
        <w:widowControl/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S</w:t>
      </w:r>
      <w:r w:rsidR="00130E27" w:rsidRPr="00130E27">
        <w:rPr>
          <w:rFonts w:cstheme="minorHAnsi"/>
        </w:rPr>
        <w:t>uggestions on topics and formats welcomed.</w:t>
      </w:r>
    </w:p>
    <w:p w14:paraId="5E9B11BA" w14:textId="53FD1AB3" w:rsidR="00B6049F" w:rsidRDefault="00130E2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130E27">
        <w:rPr>
          <w:rFonts w:cstheme="minorHAnsi"/>
        </w:rPr>
        <w:lastRenderedPageBreak/>
        <w:t xml:space="preserve">Members requested State </w:t>
      </w:r>
      <w:r w:rsidR="00923737">
        <w:rPr>
          <w:rFonts w:cstheme="minorHAnsi"/>
        </w:rPr>
        <w:t xml:space="preserve">Water </w:t>
      </w:r>
      <w:r w:rsidRPr="00130E27">
        <w:rPr>
          <w:rFonts w:cstheme="minorHAnsi"/>
        </w:rPr>
        <w:t xml:space="preserve">Contractors include as many distribution lists as possible to advertise </w:t>
      </w:r>
      <w:r>
        <w:rPr>
          <w:rFonts w:cstheme="minorHAnsi"/>
        </w:rPr>
        <w:t>February</w:t>
      </w:r>
      <w:r w:rsidRPr="00130E27">
        <w:rPr>
          <w:rFonts w:cstheme="minorHAnsi"/>
        </w:rPr>
        <w:t xml:space="preserve"> symposium</w:t>
      </w:r>
      <w:r>
        <w:rPr>
          <w:rFonts w:cstheme="minorHAnsi"/>
        </w:rPr>
        <w:t>.</w:t>
      </w:r>
    </w:p>
    <w:p w14:paraId="325B2C5D" w14:textId="77777777" w:rsidR="00670328" w:rsidRPr="00670328" w:rsidRDefault="00670328" w:rsidP="00670328">
      <w:pPr>
        <w:pStyle w:val="ListParagraph"/>
        <w:widowControl/>
        <w:tabs>
          <w:tab w:val="left" w:pos="1565"/>
        </w:tabs>
        <w:spacing w:before="60" w:after="60"/>
        <w:ind w:left="2160"/>
        <w:rPr>
          <w:rFonts w:cstheme="minorHAnsi"/>
        </w:rPr>
      </w:pPr>
    </w:p>
    <w:p w14:paraId="0FCBEA7C" w14:textId="1A3C737D" w:rsidR="002C0067" w:rsidRPr="00670328" w:rsidRDefault="00670328" w:rsidP="00583FE0">
      <w:pPr>
        <w:pStyle w:val="ListParagraph"/>
        <w:numPr>
          <w:ilvl w:val="0"/>
          <w:numId w:val="2"/>
        </w:numPr>
        <w:rPr>
          <w:b/>
          <w:szCs w:val="20"/>
        </w:rPr>
      </w:pPr>
      <w:r w:rsidRPr="00670328">
        <w:rPr>
          <w:b/>
          <w:szCs w:val="20"/>
        </w:rPr>
        <w:t>Outcomes and Action Items from 11/19 CAMT Meeting</w:t>
      </w:r>
    </w:p>
    <w:p w14:paraId="55ED3AD7" w14:textId="77777777" w:rsidR="003659ED" w:rsidRDefault="003659ED" w:rsidP="00583FE0">
      <w:pPr>
        <w:pStyle w:val="ListParagraph"/>
        <w:widowControl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Delta Smelt Conditions R</w:t>
      </w:r>
      <w:r w:rsidRPr="003659ED">
        <w:rPr>
          <w:rFonts w:cstheme="minorHAnsi"/>
        </w:rPr>
        <w:t>eport</w:t>
      </w:r>
      <w:r>
        <w:rPr>
          <w:rFonts w:cstheme="minorHAnsi"/>
        </w:rPr>
        <w:t xml:space="preserve"> </w:t>
      </w:r>
    </w:p>
    <w:p w14:paraId="6B6F471B" w14:textId="77777777" w:rsidR="00323A29" w:rsidRDefault="003659ED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 xml:space="preserve">Received support </w:t>
      </w:r>
      <w:r w:rsidRPr="003659ED">
        <w:rPr>
          <w:rFonts w:cstheme="minorHAnsi"/>
        </w:rPr>
        <w:t xml:space="preserve">to </w:t>
      </w:r>
      <w:r>
        <w:rPr>
          <w:rFonts w:cstheme="minorHAnsi"/>
        </w:rPr>
        <w:t>develop a report</w:t>
      </w:r>
      <w:r w:rsidR="00323A29">
        <w:rPr>
          <w:rFonts w:cstheme="minorHAnsi"/>
        </w:rPr>
        <w:t xml:space="preserve"> annually and to f</w:t>
      </w:r>
      <w:r w:rsidR="00323A29" w:rsidRPr="00323A29">
        <w:rPr>
          <w:rFonts w:cstheme="minorHAnsi"/>
        </w:rPr>
        <w:t xml:space="preserve">ocus on presenting data without interpretation. </w:t>
      </w:r>
    </w:p>
    <w:p w14:paraId="719FAD8B" w14:textId="77777777" w:rsidR="00323A29" w:rsidRDefault="00323A29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Specific requests:</w:t>
      </w:r>
    </w:p>
    <w:p w14:paraId="2574FB0F" w14:textId="77777777" w:rsidR="00323A29" w:rsidRDefault="00323A29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323A29">
        <w:rPr>
          <w:rFonts w:cstheme="minorHAnsi"/>
        </w:rPr>
        <w:t xml:space="preserve">Add graphs showing trends, Delta Smelt distributions and data on aquatic veg. </w:t>
      </w:r>
    </w:p>
    <w:p w14:paraId="5C05E3F5" w14:textId="77777777" w:rsidR="00323A29" w:rsidRDefault="00323A29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323A29">
        <w:rPr>
          <w:rFonts w:cstheme="minorHAnsi"/>
        </w:rPr>
        <w:t>Consider a separate, companion report for interpretation.</w:t>
      </w:r>
      <w:r>
        <w:rPr>
          <w:rFonts w:cstheme="minorHAnsi"/>
        </w:rPr>
        <w:t xml:space="preserve"> </w:t>
      </w:r>
      <w:r w:rsidR="003659ED" w:rsidRPr="00323A29">
        <w:rPr>
          <w:rFonts w:cstheme="minorHAnsi"/>
        </w:rPr>
        <w:t xml:space="preserve">See specific recs on slides. </w:t>
      </w:r>
    </w:p>
    <w:p w14:paraId="15FC53B4" w14:textId="2C4485DD" w:rsidR="003659ED" w:rsidRPr="00323A29" w:rsidRDefault="003659ED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323A29">
        <w:rPr>
          <w:rFonts w:cstheme="minorHAnsi"/>
        </w:rPr>
        <w:t>Comments</w:t>
      </w:r>
      <w:r w:rsidR="00323A29">
        <w:rPr>
          <w:rFonts w:cstheme="minorHAnsi"/>
        </w:rPr>
        <w:t xml:space="preserve"> from Linda, IEP, others</w:t>
      </w:r>
      <w:r w:rsidRPr="00323A29">
        <w:rPr>
          <w:rFonts w:cstheme="minorHAnsi"/>
        </w:rPr>
        <w:t xml:space="preserve"> will be reviewed</w:t>
      </w:r>
      <w:r w:rsidR="00323A29">
        <w:rPr>
          <w:rFonts w:cstheme="minorHAnsi"/>
        </w:rPr>
        <w:t xml:space="preserve"> incorporated</w:t>
      </w:r>
      <w:r w:rsidRPr="00323A29">
        <w:rPr>
          <w:rFonts w:cstheme="minorHAnsi"/>
        </w:rPr>
        <w:t xml:space="preserve">. </w:t>
      </w:r>
    </w:p>
    <w:p w14:paraId="59221C5E" w14:textId="0C5A5777" w:rsidR="003659ED" w:rsidRPr="003659ED" w:rsidRDefault="003659ED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3659ED">
        <w:rPr>
          <w:rFonts w:cstheme="minorHAnsi"/>
        </w:rPr>
        <w:t xml:space="preserve">Louise </w:t>
      </w:r>
      <w:r>
        <w:rPr>
          <w:rFonts w:cstheme="minorHAnsi"/>
        </w:rPr>
        <w:t>will</w:t>
      </w:r>
      <w:r w:rsidRPr="003659ED">
        <w:rPr>
          <w:rFonts w:cstheme="minorHAnsi"/>
        </w:rPr>
        <w:t xml:space="preserve"> come back in February for an update</w:t>
      </w:r>
      <w:r w:rsidR="00881902">
        <w:rPr>
          <w:rFonts w:cstheme="minorHAnsi"/>
        </w:rPr>
        <w:t>.</w:t>
      </w:r>
    </w:p>
    <w:p w14:paraId="0CA73431" w14:textId="137A4C83" w:rsidR="003659ED" w:rsidRPr="003659ED" w:rsidRDefault="003659ED" w:rsidP="00583FE0">
      <w:pPr>
        <w:pStyle w:val="ListParagraph"/>
        <w:widowControl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 w:rsidRPr="003659ED">
        <w:rPr>
          <w:rFonts w:cstheme="minorHAnsi"/>
        </w:rPr>
        <w:t>SDM</w:t>
      </w:r>
      <w:r w:rsidR="00323A29">
        <w:rPr>
          <w:rFonts w:cstheme="minorHAnsi"/>
        </w:rPr>
        <w:t xml:space="preserve"> for Delta Smelt</w:t>
      </w:r>
      <w:r w:rsidRPr="003659ED">
        <w:rPr>
          <w:rFonts w:cstheme="minorHAnsi"/>
        </w:rPr>
        <w:t>: continuing to integrate this work with Delta Smelt Science Plan</w:t>
      </w:r>
      <w:r w:rsidR="00323A29">
        <w:rPr>
          <w:rFonts w:cstheme="minorHAnsi"/>
        </w:rPr>
        <w:t>.</w:t>
      </w:r>
    </w:p>
    <w:p w14:paraId="127D0A16" w14:textId="55D5FF3A" w:rsidR="00222E2F" w:rsidRPr="00323A29" w:rsidRDefault="00323A29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  <w:bCs/>
        </w:rPr>
        <w:t xml:space="preserve">Technical Reports: </w:t>
      </w:r>
      <w:r>
        <w:rPr>
          <w:rFonts w:cstheme="minorHAnsi"/>
        </w:rPr>
        <w:t>a</w:t>
      </w:r>
      <w:r w:rsidR="00583FE0" w:rsidRPr="00323A29">
        <w:rPr>
          <w:rFonts w:cstheme="minorHAnsi"/>
        </w:rPr>
        <w:t>greement on establishment of protocols and procedures to improve management of technical reports</w:t>
      </w:r>
      <w:r>
        <w:rPr>
          <w:rFonts w:cstheme="minorHAnsi"/>
        </w:rPr>
        <w:t>.</w:t>
      </w:r>
    </w:p>
    <w:p w14:paraId="61F8AC2E" w14:textId="77777777" w:rsidR="00222E2F" w:rsidRPr="00323A29" w:rsidRDefault="00583FE0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 w:rsidRPr="00323A29">
        <w:rPr>
          <w:rFonts w:cstheme="minorHAnsi"/>
          <w:bCs/>
        </w:rPr>
        <w:t>Workplan</w:t>
      </w:r>
    </w:p>
    <w:p w14:paraId="1BF257C6" w14:textId="0FB82E0F" w:rsidR="00222E2F" w:rsidRPr="00323A29" w:rsidRDefault="00583FE0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323A29">
        <w:rPr>
          <w:rFonts w:cstheme="minorHAnsi"/>
        </w:rPr>
        <w:t>Recognize capacity constraints – focus on supporting ongoing technical work as highest priority</w:t>
      </w:r>
      <w:r w:rsidR="009F0222">
        <w:rPr>
          <w:rFonts w:cstheme="minorHAnsi"/>
        </w:rPr>
        <w:t>.</w:t>
      </w:r>
    </w:p>
    <w:p w14:paraId="3B1E1275" w14:textId="77777777" w:rsidR="00222E2F" w:rsidRPr="00323A29" w:rsidRDefault="00583FE0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323A29">
        <w:rPr>
          <w:rFonts w:cstheme="minorHAnsi"/>
        </w:rPr>
        <w:t>Revisit original management questions (are they still relevant?).  Take stock before deciding on future initiatives.</w:t>
      </w:r>
    </w:p>
    <w:p w14:paraId="0BB6EFF1" w14:textId="77777777" w:rsidR="00222E2F" w:rsidRPr="00323A29" w:rsidRDefault="00583FE0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323A29">
        <w:rPr>
          <w:rFonts w:cstheme="minorHAnsi"/>
        </w:rPr>
        <w:t xml:space="preserve">Defer to agency discussions for direction on </w:t>
      </w:r>
      <w:proofErr w:type="spellStart"/>
      <w:r w:rsidRPr="00323A29">
        <w:rPr>
          <w:rFonts w:cstheme="minorHAnsi"/>
        </w:rPr>
        <w:t>BiOp</w:t>
      </w:r>
      <w:proofErr w:type="spellEnd"/>
      <w:r w:rsidRPr="00323A29">
        <w:rPr>
          <w:rFonts w:cstheme="minorHAnsi"/>
        </w:rPr>
        <w:t xml:space="preserve"> support.</w:t>
      </w:r>
    </w:p>
    <w:p w14:paraId="3A1EA109" w14:textId="77777777" w:rsidR="003659ED" w:rsidRPr="003659ED" w:rsidRDefault="003659ED" w:rsidP="00583FE0">
      <w:pPr>
        <w:pStyle w:val="ListParagraph"/>
        <w:widowControl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 w:rsidRPr="003659ED">
        <w:rPr>
          <w:rFonts w:cstheme="minorHAnsi"/>
        </w:rPr>
        <w:t>Outstanding action items</w:t>
      </w:r>
    </w:p>
    <w:p w14:paraId="6C221DAB" w14:textId="77777777" w:rsidR="00222E2F" w:rsidRPr="009F0222" w:rsidRDefault="00583FE0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9F0222">
        <w:rPr>
          <w:rFonts w:cstheme="minorHAnsi"/>
        </w:rPr>
        <w:t>Consider and plan for modeling support needs for SDM activity – should know better what we need in a month or so.</w:t>
      </w:r>
    </w:p>
    <w:p w14:paraId="73D9183D" w14:textId="4C78EF92" w:rsidR="00222E2F" w:rsidRPr="009F0222" w:rsidRDefault="00583FE0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9F0222">
        <w:rPr>
          <w:rFonts w:cstheme="minorHAnsi"/>
        </w:rPr>
        <w:t>Clarify CSSP geographic scope (e.g. southern and wes</w:t>
      </w:r>
      <w:r w:rsidR="009F0222">
        <w:rPr>
          <w:rFonts w:cstheme="minorHAnsi"/>
        </w:rPr>
        <w:t xml:space="preserve">tern boundary) and objectives. </w:t>
      </w:r>
      <w:r w:rsidRPr="009F0222">
        <w:rPr>
          <w:rFonts w:cstheme="minorHAnsi"/>
        </w:rPr>
        <w:t xml:space="preserve">Salmon Subcommittee </w:t>
      </w:r>
      <w:r w:rsidR="009F0222">
        <w:rPr>
          <w:rFonts w:cstheme="minorHAnsi"/>
        </w:rPr>
        <w:t>has requested to wait until interview synthesis has completed and discussed at January 9 Subcommittee before recommending a geographic scope.</w:t>
      </w:r>
    </w:p>
    <w:p w14:paraId="689B1501" w14:textId="4FFDA9DE" w:rsidR="003659ED" w:rsidRPr="003659ED" w:rsidRDefault="003659ED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3659ED">
        <w:rPr>
          <w:rFonts w:cstheme="minorHAnsi"/>
        </w:rPr>
        <w:t xml:space="preserve">Additional </w:t>
      </w:r>
      <w:r w:rsidR="00923737">
        <w:rPr>
          <w:rFonts w:cstheme="minorHAnsi"/>
        </w:rPr>
        <w:t xml:space="preserve">biological </w:t>
      </w:r>
      <w:r w:rsidRPr="003659ED">
        <w:rPr>
          <w:rFonts w:cstheme="minorHAnsi"/>
        </w:rPr>
        <w:t xml:space="preserve">support needed </w:t>
      </w:r>
      <w:proofErr w:type="gramStart"/>
      <w:r w:rsidRPr="003659ED">
        <w:rPr>
          <w:rFonts w:cstheme="minorHAnsi"/>
        </w:rPr>
        <w:t>for  SDM</w:t>
      </w:r>
      <w:proofErr w:type="gramEnd"/>
      <w:r w:rsidRPr="003659ED">
        <w:rPr>
          <w:rFonts w:cstheme="minorHAnsi"/>
        </w:rPr>
        <w:t xml:space="preserve"> work. DFW and Science Program </w:t>
      </w:r>
      <w:r w:rsidR="00923737">
        <w:rPr>
          <w:rFonts w:cstheme="minorHAnsi"/>
        </w:rPr>
        <w:t>are being explored</w:t>
      </w:r>
      <w:r w:rsidRPr="003659ED">
        <w:rPr>
          <w:rFonts w:cstheme="minorHAnsi"/>
        </w:rPr>
        <w:t>,</w:t>
      </w:r>
      <w:r w:rsidR="00923737">
        <w:rPr>
          <w:rFonts w:cstheme="minorHAnsi"/>
        </w:rPr>
        <w:t xml:space="preserve"> as well as </w:t>
      </w:r>
      <w:r w:rsidRPr="003659ED">
        <w:rPr>
          <w:rFonts w:cstheme="minorHAnsi"/>
        </w:rPr>
        <w:t>other possibilities. Should have better idea of what needs are in coming weeks</w:t>
      </w:r>
    </w:p>
    <w:p w14:paraId="34B675F8" w14:textId="77777777" w:rsidR="009F0222" w:rsidRDefault="009F0222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Other Updates</w:t>
      </w:r>
    </w:p>
    <w:p w14:paraId="2D8FBA53" w14:textId="54232153" w:rsidR="003659ED" w:rsidRPr="009F0222" w:rsidRDefault="009F0222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 xml:space="preserve">A member suggested that </w:t>
      </w:r>
      <w:proofErr w:type="spellStart"/>
      <w:r>
        <w:rPr>
          <w:rFonts w:cstheme="minorHAnsi"/>
        </w:rPr>
        <w:t>Itag</w:t>
      </w:r>
      <w:proofErr w:type="spellEnd"/>
      <w:r w:rsidR="003659ED" w:rsidRPr="009F0222">
        <w:rPr>
          <w:rFonts w:cstheme="minorHAnsi"/>
        </w:rPr>
        <w:t xml:space="preserve"> salmon tagging should be integrated into </w:t>
      </w:r>
      <w:r>
        <w:rPr>
          <w:rFonts w:cstheme="minorHAnsi"/>
        </w:rPr>
        <w:t xml:space="preserve">the </w:t>
      </w:r>
      <w:r w:rsidR="003659ED" w:rsidRPr="009F0222">
        <w:rPr>
          <w:rFonts w:cstheme="minorHAnsi"/>
        </w:rPr>
        <w:t xml:space="preserve">CSSP effort. </w:t>
      </w:r>
    </w:p>
    <w:p w14:paraId="3D209FC8" w14:textId="4000EAEB" w:rsidR="0015126D" w:rsidRPr="009F0222" w:rsidRDefault="003659ED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9F0222">
        <w:rPr>
          <w:rFonts w:cstheme="minorHAnsi"/>
        </w:rPr>
        <w:t>Bruce to consider what of</w:t>
      </w:r>
      <w:r w:rsidR="009F0222">
        <w:rPr>
          <w:rFonts w:cstheme="minorHAnsi"/>
        </w:rPr>
        <w:t xml:space="preserve"> steelhead-specific work via Carl</w:t>
      </w:r>
      <w:r w:rsidRPr="009F0222">
        <w:rPr>
          <w:rFonts w:cstheme="minorHAnsi"/>
        </w:rPr>
        <w:t xml:space="preserve"> can be brought to CSAMP</w:t>
      </w:r>
      <w:r w:rsidR="009F0222">
        <w:rPr>
          <w:rFonts w:cstheme="minorHAnsi"/>
        </w:rPr>
        <w:t>.</w:t>
      </w:r>
    </w:p>
    <w:p w14:paraId="4FB7FE82" w14:textId="77777777" w:rsidR="002C0067" w:rsidRPr="00454AF0" w:rsidRDefault="002C0067" w:rsidP="00454AF0">
      <w:pPr>
        <w:widowControl/>
        <w:tabs>
          <w:tab w:val="left" w:pos="1565"/>
        </w:tabs>
        <w:spacing w:before="60" w:after="60"/>
        <w:rPr>
          <w:b/>
          <w:szCs w:val="20"/>
        </w:rPr>
      </w:pPr>
    </w:p>
    <w:p w14:paraId="1E9E5266" w14:textId="2423B89C" w:rsidR="0043532E" w:rsidRPr="00277A56" w:rsidRDefault="00670328" w:rsidP="00583FE0">
      <w:pPr>
        <w:pStyle w:val="ListParagraph"/>
        <w:widowControl/>
        <w:numPr>
          <w:ilvl w:val="0"/>
          <w:numId w:val="2"/>
        </w:numPr>
        <w:tabs>
          <w:tab w:val="left" w:pos="1565"/>
        </w:tabs>
        <w:spacing w:before="60" w:after="60"/>
        <w:rPr>
          <w:b/>
          <w:szCs w:val="20"/>
        </w:rPr>
      </w:pPr>
      <w:r>
        <w:rPr>
          <w:b/>
        </w:rPr>
        <w:t xml:space="preserve">CAMT Outflow Study </w:t>
      </w:r>
    </w:p>
    <w:p w14:paraId="3154B753" w14:textId="568004BC" w:rsidR="002D77A5" w:rsidRDefault="002D77A5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 w:rsidRPr="002D77A5">
        <w:rPr>
          <w:rFonts w:cstheme="minorHAnsi"/>
          <w:bCs/>
        </w:rPr>
        <w:t xml:space="preserve">Initial objectives: </w:t>
      </w:r>
    </w:p>
    <w:p w14:paraId="479B555E" w14:textId="08427F03" w:rsidR="002D77A5" w:rsidRPr="002D77A5" w:rsidRDefault="002D77A5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2D77A5">
        <w:rPr>
          <w:rFonts w:cstheme="minorHAnsi"/>
        </w:rPr>
        <w:t>Identify environmental</w:t>
      </w:r>
      <w:r>
        <w:rPr>
          <w:rFonts w:cstheme="minorHAnsi"/>
        </w:rPr>
        <w:t xml:space="preserve"> </w:t>
      </w:r>
      <w:r w:rsidRPr="002D77A5">
        <w:rPr>
          <w:rFonts w:cstheme="minorHAnsi"/>
        </w:rPr>
        <w:t>conditions that are</w:t>
      </w:r>
      <w:r>
        <w:rPr>
          <w:rFonts w:cstheme="minorHAnsi"/>
        </w:rPr>
        <w:t xml:space="preserve"> </w:t>
      </w:r>
      <w:r w:rsidRPr="002D77A5">
        <w:rPr>
          <w:rFonts w:cstheme="minorHAnsi"/>
        </w:rPr>
        <w:t>associated with detection (probability of capture) and occupancy (probability of presence) of delta smelt</w:t>
      </w:r>
      <w:r>
        <w:rPr>
          <w:rFonts w:cstheme="minorHAnsi"/>
        </w:rPr>
        <w:t>.</w:t>
      </w:r>
    </w:p>
    <w:p w14:paraId="08956CB2" w14:textId="7A0F39FA" w:rsidR="002D77A5" w:rsidRPr="002D77A5" w:rsidRDefault="002D77A5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2D77A5">
        <w:rPr>
          <w:rFonts w:cstheme="minorHAnsi"/>
        </w:rPr>
        <w:t>Test mechanistic hypotheses</w:t>
      </w:r>
      <w:r>
        <w:rPr>
          <w:rFonts w:cstheme="minorHAnsi"/>
        </w:rPr>
        <w:t xml:space="preserve"> </w:t>
      </w:r>
      <w:r w:rsidRPr="002D77A5">
        <w:rPr>
          <w:rFonts w:cstheme="minorHAnsi"/>
        </w:rPr>
        <w:t>about attributes of habitat or the gradient of habitat quality for delta smelt</w:t>
      </w:r>
      <w:r>
        <w:rPr>
          <w:rFonts w:cstheme="minorHAnsi"/>
        </w:rPr>
        <w:t>.</w:t>
      </w:r>
    </w:p>
    <w:p w14:paraId="35302C40" w14:textId="53D19604" w:rsidR="002D77A5" w:rsidRDefault="002D77A5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Funding for initial study expired; subsequent funding required additional, complimentary objectives, which include:</w:t>
      </w:r>
    </w:p>
    <w:p w14:paraId="16485FCC" w14:textId="24A605D1" w:rsidR="002D77A5" w:rsidRPr="002D77A5" w:rsidRDefault="002D77A5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2D77A5">
        <w:rPr>
          <w:rFonts w:cstheme="minorHAnsi"/>
        </w:rPr>
        <w:t>Translate results of occupancy</w:t>
      </w:r>
      <w:r>
        <w:rPr>
          <w:rFonts w:cstheme="minorHAnsi"/>
        </w:rPr>
        <w:t xml:space="preserve"> m</w:t>
      </w:r>
      <w:r w:rsidRPr="002D77A5">
        <w:rPr>
          <w:rFonts w:cstheme="minorHAnsi"/>
        </w:rPr>
        <w:t>odels.</w:t>
      </w:r>
    </w:p>
    <w:p w14:paraId="4495859C" w14:textId="56B31921" w:rsidR="002D77A5" w:rsidRPr="002D77A5" w:rsidRDefault="002D77A5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2D77A5">
        <w:rPr>
          <w:rFonts w:cstheme="minorHAnsi"/>
        </w:rPr>
        <w:t>Collaboratively explore how</w:t>
      </w:r>
      <w:r>
        <w:rPr>
          <w:rFonts w:cstheme="minorHAnsi"/>
        </w:rPr>
        <w:t xml:space="preserve"> </w:t>
      </w:r>
      <w:r w:rsidRPr="002D77A5">
        <w:rPr>
          <w:rFonts w:cstheme="minorHAnsi"/>
        </w:rPr>
        <w:t>the results might inform assessment of the potential effects of management actions.</w:t>
      </w:r>
    </w:p>
    <w:p w14:paraId="4E84BD62" w14:textId="40224F39" w:rsidR="002D77A5" w:rsidRPr="002D77A5" w:rsidRDefault="002D77A5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2D77A5">
        <w:rPr>
          <w:rFonts w:cstheme="minorHAnsi"/>
        </w:rPr>
        <w:t>Model potential effects, if</w:t>
      </w:r>
      <w:r>
        <w:rPr>
          <w:rFonts w:cstheme="minorHAnsi"/>
        </w:rPr>
        <w:t xml:space="preserve"> </w:t>
      </w:r>
      <w:r w:rsidRPr="002D77A5">
        <w:rPr>
          <w:rFonts w:cstheme="minorHAnsi"/>
        </w:rPr>
        <w:t>appropriate</w:t>
      </w:r>
      <w:r>
        <w:rPr>
          <w:rFonts w:cstheme="minorHAnsi"/>
        </w:rPr>
        <w:t>.</w:t>
      </w:r>
    </w:p>
    <w:p w14:paraId="02243894" w14:textId="77777777" w:rsidR="00D6556C" w:rsidRDefault="002D77A5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2D77A5">
        <w:rPr>
          <w:rFonts w:cstheme="minorHAnsi"/>
        </w:rPr>
        <w:t>Inform future data collection.</w:t>
      </w:r>
      <w:r w:rsidR="00D6556C">
        <w:rPr>
          <w:rFonts w:cstheme="minorHAnsi"/>
        </w:rPr>
        <w:t xml:space="preserve"> </w:t>
      </w:r>
    </w:p>
    <w:p w14:paraId="56C452D4" w14:textId="43FABF72" w:rsidR="00D6556C" w:rsidRDefault="00D6556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lastRenderedPageBreak/>
        <w:t>Scope:</w:t>
      </w:r>
    </w:p>
    <w:p w14:paraId="6FD858C4" w14:textId="4EA17DCB" w:rsidR="00D6556C" w:rsidRPr="00D6556C" w:rsidRDefault="00D6556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6556C">
        <w:rPr>
          <w:rFonts w:cstheme="minorHAnsi"/>
        </w:rPr>
        <w:t>Computational and project</w:t>
      </w:r>
      <w:r>
        <w:rPr>
          <w:rFonts w:cstheme="minorHAnsi"/>
        </w:rPr>
        <w:t xml:space="preserve"> </w:t>
      </w:r>
      <w:r w:rsidRPr="00D6556C">
        <w:rPr>
          <w:rFonts w:cstheme="minorHAnsi"/>
        </w:rPr>
        <w:t>capacity limited the feasible number of occupancy models.</w:t>
      </w:r>
    </w:p>
    <w:p w14:paraId="728A63E4" w14:textId="74369DF0" w:rsidR="00D6556C" w:rsidRPr="00D6556C" w:rsidRDefault="00D6556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6556C">
        <w:rPr>
          <w:rFonts w:cstheme="minorHAnsi"/>
        </w:rPr>
        <w:t>The complexity of each model</w:t>
      </w:r>
      <w:r>
        <w:rPr>
          <w:rFonts w:cstheme="minorHAnsi"/>
        </w:rPr>
        <w:t xml:space="preserve"> </w:t>
      </w:r>
      <w:r w:rsidRPr="00D6556C">
        <w:rPr>
          <w:rFonts w:cstheme="minorHAnsi"/>
        </w:rPr>
        <w:t>must be bounded.</w:t>
      </w:r>
    </w:p>
    <w:p w14:paraId="5C765DD6" w14:textId="516A952B" w:rsidR="00D6556C" w:rsidRPr="00D6556C" w:rsidRDefault="0092373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Investigators</w:t>
      </w:r>
      <w:r w:rsidR="00D6556C" w:rsidRPr="00D6556C">
        <w:rPr>
          <w:rFonts w:cstheme="minorHAnsi"/>
        </w:rPr>
        <w:t xml:space="preserve"> aimed to assess the fit of</w:t>
      </w:r>
      <w:r w:rsidR="00D6556C">
        <w:rPr>
          <w:rFonts w:cstheme="minorHAnsi"/>
        </w:rPr>
        <w:t xml:space="preserve"> </w:t>
      </w:r>
      <w:r w:rsidR="00D6556C" w:rsidRPr="00D6556C">
        <w:rPr>
          <w:rFonts w:cstheme="minorHAnsi"/>
        </w:rPr>
        <w:t>models that are of greatest interest to the scientific and management communities.</w:t>
      </w:r>
    </w:p>
    <w:p w14:paraId="1039ED1C" w14:textId="44AA8328" w:rsidR="002D77A5" w:rsidRPr="00D6556C" w:rsidRDefault="00D6556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 w:rsidRPr="00D6556C">
        <w:rPr>
          <w:rFonts w:cstheme="minorHAnsi"/>
          <w:bCs/>
        </w:rPr>
        <w:t>Ability to meet target dates relies on all partners’ availability and timely collaboration.</w:t>
      </w:r>
    </w:p>
    <w:p w14:paraId="2463C4EA" w14:textId="30FC30F5" w:rsidR="00D6556C" w:rsidRDefault="00D6556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Study focuses on mechanisms</w:t>
      </w:r>
    </w:p>
    <w:p w14:paraId="7EC3F66B" w14:textId="7864B47A" w:rsidR="00D6556C" w:rsidRPr="00D6556C" w:rsidRDefault="00D6556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6556C">
        <w:rPr>
          <w:rFonts w:cstheme="minorHAnsi"/>
        </w:rPr>
        <w:t>Use knowledge and intuition to narrow set of possible variables and models.</w:t>
      </w:r>
    </w:p>
    <w:p w14:paraId="01B41DEE" w14:textId="42CC09E7" w:rsidR="00D6556C" w:rsidRPr="00D6556C" w:rsidRDefault="00D6556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6556C">
        <w:rPr>
          <w:rFonts w:cstheme="minorHAnsi"/>
        </w:rPr>
        <w:t>Apply environmental drivers to detection and occupancy.</w:t>
      </w:r>
    </w:p>
    <w:p w14:paraId="22861BA1" w14:textId="0D76556D" w:rsidR="00D6556C" w:rsidRPr="00BB13C8" w:rsidRDefault="00D6556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6556C">
        <w:rPr>
          <w:rFonts w:cstheme="minorHAnsi"/>
        </w:rPr>
        <w:t>Identify years, months, and environmental conditions along a gradient of ability to explain variation in the data.</w:t>
      </w:r>
    </w:p>
    <w:p w14:paraId="69F42E88" w14:textId="7EAB573F" w:rsidR="00D6556C" w:rsidRDefault="00D6556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Utilized a patch occupancy model to determine whether a species was present in a particular area.</w:t>
      </w:r>
    </w:p>
    <w:p w14:paraId="4B03C49C" w14:textId="77777777" w:rsidR="00D6556C" w:rsidRPr="00D6556C" w:rsidRDefault="00D6556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  <w:bCs/>
        </w:rPr>
      </w:pPr>
      <w:r w:rsidRPr="00D6556C">
        <w:rPr>
          <w:rFonts w:cstheme="minorHAnsi"/>
        </w:rPr>
        <w:t>Two possible states under this model</w:t>
      </w:r>
      <w:r>
        <w:rPr>
          <w:rFonts w:cstheme="minorHAnsi"/>
        </w:rPr>
        <w:t xml:space="preserve">: </w:t>
      </w:r>
    </w:p>
    <w:p w14:paraId="0E3F0ECA" w14:textId="52B454D4" w:rsidR="00D6556C" w:rsidRPr="00BB13C8" w:rsidRDefault="00D6556C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  <w:bCs/>
        </w:rPr>
      </w:pPr>
      <w:r>
        <w:rPr>
          <w:rFonts w:cstheme="minorHAnsi"/>
        </w:rPr>
        <w:t xml:space="preserve">Presence of the species infers the patch is </w:t>
      </w:r>
      <w:r w:rsidRPr="00BB13C8">
        <w:rPr>
          <w:rFonts w:cstheme="minorHAnsi"/>
          <w:i/>
        </w:rPr>
        <w:t>occupied</w:t>
      </w:r>
      <w:r>
        <w:rPr>
          <w:rFonts w:cstheme="minorHAnsi"/>
        </w:rPr>
        <w:t>.</w:t>
      </w:r>
    </w:p>
    <w:p w14:paraId="148157D2" w14:textId="13117825" w:rsidR="00BB13C8" w:rsidRDefault="00BB13C8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A patch is </w:t>
      </w:r>
      <w:r w:rsidRPr="00BB13C8">
        <w:rPr>
          <w:rFonts w:cstheme="minorHAnsi"/>
          <w:i/>
        </w:rPr>
        <w:t>vacant</w:t>
      </w:r>
      <w:r>
        <w:rPr>
          <w:rFonts w:cstheme="minorHAnsi"/>
        </w:rPr>
        <w:t xml:space="preserve"> if there is lack of a presence of species under the assumption of perfect detection. However, imperfect detection is a likely occurrence as the </w:t>
      </w:r>
      <w:r w:rsidRPr="00BB13C8">
        <w:rPr>
          <w:rFonts w:cstheme="minorHAnsi"/>
        </w:rPr>
        <w:t>patch was</w:t>
      </w:r>
      <w:r>
        <w:rPr>
          <w:rFonts w:cstheme="minorHAnsi"/>
        </w:rPr>
        <w:t xml:space="preserve"> </w:t>
      </w:r>
      <w:r w:rsidRPr="00BB13C8">
        <w:rPr>
          <w:rFonts w:cstheme="minorHAnsi"/>
        </w:rPr>
        <w:t>occupied but species was not there when it was sampled.</w:t>
      </w:r>
    </w:p>
    <w:p w14:paraId="203AF09F" w14:textId="3D3384EA" w:rsidR="00BB13C8" w:rsidRPr="00BB13C8" w:rsidRDefault="00BB13C8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BB13C8">
        <w:rPr>
          <w:rFonts w:cstheme="minorHAnsi"/>
        </w:rPr>
        <w:t>Multiple samples are necessary to estimate both occupancy state</w:t>
      </w:r>
      <w:r>
        <w:rPr>
          <w:rFonts w:cstheme="minorHAnsi"/>
        </w:rPr>
        <w:t xml:space="preserve"> </w:t>
      </w:r>
      <w:r w:rsidRPr="00BB13C8">
        <w:rPr>
          <w:rFonts w:cstheme="minorHAnsi"/>
        </w:rPr>
        <w:t>and detection probability</w:t>
      </w:r>
      <w:r>
        <w:rPr>
          <w:rFonts w:cstheme="minorHAnsi"/>
        </w:rPr>
        <w:t>.</w:t>
      </w:r>
    </w:p>
    <w:p w14:paraId="34CC2B62" w14:textId="4E81743B" w:rsidR="00BB13C8" w:rsidRDefault="00BB13C8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Model estimate for each region and month:</w:t>
      </w:r>
    </w:p>
    <w:p w14:paraId="3DA055AE" w14:textId="17A921C6" w:rsidR="00D6556C" w:rsidRPr="00BB13C8" w:rsidRDefault="00BB13C8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BB13C8">
        <w:rPr>
          <w:rFonts w:cstheme="minorHAnsi"/>
        </w:rPr>
        <w:t>Delta was broken up into 15 sub-regions and analyzed monthly from September through December.</w:t>
      </w:r>
    </w:p>
    <w:p w14:paraId="3A964169" w14:textId="01A07EF3" w:rsidR="00BB13C8" w:rsidRPr="00BB13C8" w:rsidRDefault="00BB13C8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Designated the occupancy state as a binary variable.</w:t>
      </w:r>
    </w:p>
    <w:p w14:paraId="186CA751" w14:textId="77777777" w:rsidR="00BB13C8" w:rsidRDefault="00BB13C8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Considered:</w:t>
      </w:r>
    </w:p>
    <w:p w14:paraId="1F1BE58F" w14:textId="22C6B33E" w:rsidR="00BB13C8" w:rsidRPr="00BB13C8" w:rsidRDefault="00BB13C8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W</w:t>
      </w:r>
      <w:r w:rsidRPr="00BB13C8">
        <w:rPr>
          <w:rFonts w:cstheme="minorHAnsi"/>
        </w:rPr>
        <w:t>hether occupancy state is a function of covariates,</w:t>
      </w:r>
      <w:r>
        <w:rPr>
          <w:rFonts w:cstheme="minorHAnsi"/>
        </w:rPr>
        <w:t xml:space="preserve"> </w:t>
      </w:r>
      <w:r w:rsidRPr="00BB13C8">
        <w:rPr>
          <w:rFonts w:cstheme="minorHAnsi"/>
        </w:rPr>
        <w:t>the values of which may vary among regions or months.</w:t>
      </w:r>
    </w:p>
    <w:p w14:paraId="68D3C096" w14:textId="726BD9E6" w:rsidR="00BB13C8" w:rsidRPr="00BB13C8" w:rsidRDefault="00BB13C8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BB13C8">
        <w:rPr>
          <w:rFonts w:cstheme="minorHAnsi"/>
        </w:rPr>
        <w:t>Probability of detection, conditional on presence, for a</w:t>
      </w:r>
      <w:r>
        <w:rPr>
          <w:rFonts w:cstheme="minorHAnsi"/>
        </w:rPr>
        <w:t xml:space="preserve"> </w:t>
      </w:r>
      <w:r w:rsidRPr="00BB13C8">
        <w:rPr>
          <w:rFonts w:cstheme="minorHAnsi"/>
        </w:rPr>
        <w:t>given sample, region, and month.</w:t>
      </w:r>
    </w:p>
    <w:p w14:paraId="5754EA54" w14:textId="2B55BF9A" w:rsidR="00BB13C8" w:rsidRPr="00BB13C8" w:rsidRDefault="00BB13C8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BB13C8">
        <w:rPr>
          <w:rFonts w:cstheme="minorHAnsi"/>
        </w:rPr>
        <w:t>Whether probability of detection for a given sample,</w:t>
      </w:r>
      <w:r>
        <w:rPr>
          <w:rFonts w:cstheme="minorHAnsi"/>
        </w:rPr>
        <w:t xml:space="preserve"> </w:t>
      </w:r>
      <w:r w:rsidRPr="00BB13C8">
        <w:rPr>
          <w:rFonts w:cstheme="minorHAnsi"/>
        </w:rPr>
        <w:t>region, and month is a function of covariates, the values of which are taken at the time of sampling.</w:t>
      </w:r>
    </w:p>
    <w:p w14:paraId="57C49106" w14:textId="5A06C074" w:rsidR="00FA5841" w:rsidRPr="00FA5841" w:rsidRDefault="00FA5841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Data workflow was categorized into two categories: o</w:t>
      </w:r>
      <w:r w:rsidRPr="00FA5841">
        <w:rPr>
          <w:rFonts w:cstheme="minorHAnsi"/>
          <w:bCs/>
        </w:rPr>
        <w:t>ccupancy</w:t>
      </w:r>
      <w:r>
        <w:rPr>
          <w:rFonts w:cstheme="minorHAnsi"/>
          <w:bCs/>
        </w:rPr>
        <w:t xml:space="preserve"> </w:t>
      </w:r>
      <w:r w:rsidRPr="00FA5841">
        <w:rPr>
          <w:rFonts w:cstheme="minorHAnsi"/>
          <w:bCs/>
        </w:rPr>
        <w:t>covariates</w:t>
      </w:r>
      <w:r>
        <w:rPr>
          <w:rFonts w:cstheme="minorHAnsi"/>
          <w:bCs/>
        </w:rPr>
        <w:t xml:space="preserve"> and detection covariates. </w:t>
      </w:r>
      <w:r w:rsidRPr="00FA5841">
        <w:rPr>
          <w:rFonts w:cstheme="minorHAnsi"/>
          <w:bCs/>
        </w:rPr>
        <w:t>For each, data was kept</w:t>
      </w:r>
      <w:r>
        <w:rPr>
          <w:rFonts w:cstheme="minorHAnsi"/>
          <w:bCs/>
        </w:rPr>
        <w:t xml:space="preserve"> if all data existed for </w:t>
      </w:r>
      <w:r w:rsidRPr="00FA5841">
        <w:rPr>
          <w:rFonts w:cstheme="minorHAnsi"/>
          <w:bCs/>
        </w:rPr>
        <w:t xml:space="preserve">a given </w:t>
      </w:r>
      <w:r>
        <w:rPr>
          <w:rFonts w:cstheme="minorHAnsi"/>
          <w:bCs/>
        </w:rPr>
        <w:t>month and station (and trawl for detection covariates).</w:t>
      </w:r>
    </w:p>
    <w:p w14:paraId="06EF68AC" w14:textId="2A34B5F1" w:rsidR="00FA5841" w:rsidRDefault="00F81717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Data details:</w:t>
      </w:r>
    </w:p>
    <w:p w14:paraId="0CEF4477" w14:textId="3A495453" w:rsidR="00F81717" w:rsidRPr="00F81717" w:rsidRDefault="00F8171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81717">
        <w:rPr>
          <w:rFonts w:cstheme="minorHAnsi"/>
        </w:rPr>
        <w:t>Model loops through months for which</w:t>
      </w:r>
      <w:r>
        <w:rPr>
          <w:rFonts w:cstheme="minorHAnsi"/>
        </w:rPr>
        <w:t xml:space="preserve"> </w:t>
      </w:r>
      <w:r w:rsidRPr="00F81717">
        <w:rPr>
          <w:rFonts w:cstheme="minorHAnsi"/>
        </w:rPr>
        <w:t>data are available within years and sub-regions.</w:t>
      </w:r>
    </w:p>
    <w:p w14:paraId="044F36A6" w14:textId="68BE7850" w:rsidR="00F81717" w:rsidRPr="00F81717" w:rsidRDefault="00F8171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81717">
        <w:rPr>
          <w:rFonts w:cstheme="minorHAnsi"/>
        </w:rPr>
        <w:t>Fits occupancy and probability of</w:t>
      </w:r>
      <w:r>
        <w:rPr>
          <w:rFonts w:cstheme="minorHAnsi"/>
        </w:rPr>
        <w:t xml:space="preserve"> </w:t>
      </w:r>
      <w:r w:rsidRPr="00F81717">
        <w:rPr>
          <w:rFonts w:cstheme="minorHAnsi"/>
        </w:rPr>
        <w:t>detection as a function of covariates.</w:t>
      </w:r>
    </w:p>
    <w:p w14:paraId="6DF02F4E" w14:textId="09118F17" w:rsidR="00F81717" w:rsidRPr="00F81717" w:rsidRDefault="00F8171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81717">
        <w:rPr>
          <w:rFonts w:cstheme="minorHAnsi"/>
        </w:rPr>
        <w:t>1571 months x sub</w:t>
      </w:r>
      <w:r>
        <w:rPr>
          <w:rFonts w:cstheme="minorHAnsi"/>
        </w:rPr>
        <w:t>-</w:t>
      </w:r>
      <w:r w:rsidRPr="00F81717">
        <w:rPr>
          <w:rFonts w:cstheme="minorHAnsi"/>
        </w:rPr>
        <w:t>regions (patches)</w:t>
      </w:r>
      <w:r>
        <w:rPr>
          <w:rFonts w:cstheme="minorHAnsi"/>
        </w:rPr>
        <w:t>.</w:t>
      </w:r>
    </w:p>
    <w:p w14:paraId="62A7D5FA" w14:textId="55569B73" w:rsidR="00F81717" w:rsidRDefault="00F8171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81717">
        <w:rPr>
          <w:rFonts w:cstheme="minorHAnsi"/>
        </w:rPr>
        <w:t>10,046 fall midwater trawls (samples)</w:t>
      </w:r>
      <w:r>
        <w:rPr>
          <w:rFonts w:cstheme="minorHAnsi"/>
        </w:rPr>
        <w:t>.</w:t>
      </w:r>
    </w:p>
    <w:p w14:paraId="4A67EC83" w14:textId="3FE6707C" w:rsidR="00D0574C" w:rsidRPr="00D0574C" w:rsidRDefault="00D0574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 w:rsidRPr="00D0574C">
        <w:rPr>
          <w:rFonts w:cstheme="minorHAnsi"/>
          <w:bCs/>
        </w:rPr>
        <w:t>Statistical estimation</w:t>
      </w:r>
      <w:r>
        <w:rPr>
          <w:rFonts w:cstheme="minorHAnsi"/>
          <w:bCs/>
        </w:rPr>
        <w:t xml:space="preserve"> included the </w:t>
      </w:r>
      <w:r w:rsidRPr="00D0574C">
        <w:rPr>
          <w:rFonts w:cstheme="minorHAnsi"/>
        </w:rPr>
        <w:t>Bayesian estimation with Hamiltonian Monte Carlo,</w:t>
      </w:r>
      <w:r>
        <w:rPr>
          <w:rFonts w:cstheme="minorHAnsi"/>
        </w:rPr>
        <w:t xml:space="preserve"> </w:t>
      </w:r>
      <w:r w:rsidRPr="00D0574C">
        <w:rPr>
          <w:rFonts w:cstheme="minorHAnsi"/>
        </w:rPr>
        <w:t>implemented in Stan</w:t>
      </w:r>
      <w:r>
        <w:rPr>
          <w:rFonts w:cstheme="minorHAnsi"/>
        </w:rPr>
        <w:t xml:space="preserve"> in which:</w:t>
      </w:r>
    </w:p>
    <w:p w14:paraId="012E4691" w14:textId="005C815A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t xml:space="preserve">Coefficients </w:t>
      </w:r>
      <w:r>
        <w:rPr>
          <w:rFonts w:cstheme="minorHAnsi"/>
        </w:rPr>
        <w:t xml:space="preserve">were </w:t>
      </w:r>
      <w:r w:rsidRPr="00D0574C">
        <w:rPr>
          <w:rFonts w:cstheme="minorHAnsi"/>
        </w:rPr>
        <w:t>estimated as probability</w:t>
      </w:r>
      <w:r>
        <w:rPr>
          <w:rFonts w:cstheme="minorHAnsi"/>
        </w:rPr>
        <w:t xml:space="preserve"> d</w:t>
      </w:r>
      <w:r w:rsidRPr="00D0574C">
        <w:rPr>
          <w:rFonts w:cstheme="minorHAnsi"/>
        </w:rPr>
        <w:t>istributions.</w:t>
      </w:r>
    </w:p>
    <w:p w14:paraId="6755E67D" w14:textId="2A8C578A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t>Relation of covariates to occupancy, detection</w:t>
      </w:r>
      <w:r>
        <w:rPr>
          <w:rFonts w:cstheme="minorHAnsi"/>
        </w:rPr>
        <w:t xml:space="preserve"> were assessed.</w:t>
      </w:r>
    </w:p>
    <w:p w14:paraId="0D60A1BA" w14:textId="65070167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t>Evaluation</w:t>
      </w:r>
      <w:r>
        <w:rPr>
          <w:rFonts w:cstheme="minorHAnsi"/>
        </w:rPr>
        <w:t xml:space="preserve"> data</w:t>
      </w:r>
      <w:r w:rsidRPr="00D0574C">
        <w:rPr>
          <w:rFonts w:cstheme="minorHAnsi"/>
        </w:rPr>
        <w:t xml:space="preserve"> with posterior predictive</w:t>
      </w:r>
      <w:r>
        <w:rPr>
          <w:rFonts w:cstheme="minorHAnsi"/>
        </w:rPr>
        <w:t xml:space="preserve"> </w:t>
      </w:r>
      <w:r w:rsidRPr="00D0574C">
        <w:rPr>
          <w:rFonts w:cstheme="minorHAnsi"/>
        </w:rPr>
        <w:t>distributions and leave-one-out (loo; cross validation method).</w:t>
      </w:r>
    </w:p>
    <w:p w14:paraId="66CE885C" w14:textId="740A451B" w:rsidR="00D0574C" w:rsidRDefault="00D0574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Relative accuracy of twelve models were estimated by:</w:t>
      </w:r>
    </w:p>
    <w:p w14:paraId="0F2984BC" w14:textId="14CE8C0B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t>Model comparison via Widely Acceptable</w:t>
      </w:r>
      <w:r>
        <w:rPr>
          <w:rFonts w:cstheme="minorHAnsi"/>
        </w:rPr>
        <w:t xml:space="preserve"> </w:t>
      </w:r>
      <w:r w:rsidRPr="00D0574C">
        <w:rPr>
          <w:rFonts w:cstheme="minorHAnsi"/>
        </w:rPr>
        <w:t>Information Criterion (WAIC).</w:t>
      </w:r>
    </w:p>
    <w:p w14:paraId="46D5CAB5" w14:textId="6E05431F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t>Model averaging via stacking weights</w:t>
      </w:r>
      <w:r>
        <w:rPr>
          <w:rFonts w:cstheme="minorHAnsi"/>
        </w:rPr>
        <w:t>.</w:t>
      </w:r>
    </w:p>
    <w:p w14:paraId="1082F491" w14:textId="133F401D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lastRenderedPageBreak/>
        <w:t>Fit</w:t>
      </w:r>
      <w:r>
        <w:rPr>
          <w:rFonts w:cstheme="minorHAnsi"/>
        </w:rPr>
        <w:t>ting</w:t>
      </w:r>
      <w:r w:rsidRPr="00D0574C">
        <w:rPr>
          <w:rFonts w:cstheme="minorHAnsi"/>
        </w:rPr>
        <w:t xml:space="preserve"> each model separately and make a</w:t>
      </w:r>
      <w:r>
        <w:rPr>
          <w:rFonts w:cstheme="minorHAnsi"/>
        </w:rPr>
        <w:t xml:space="preserve"> </w:t>
      </w:r>
      <w:r w:rsidRPr="00D0574C">
        <w:rPr>
          <w:rFonts w:cstheme="minorHAnsi"/>
        </w:rPr>
        <w:t>prediction for each data point.</w:t>
      </w:r>
    </w:p>
    <w:p w14:paraId="7714CBA1" w14:textId="76221804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t>Combin</w:t>
      </w:r>
      <w:r>
        <w:rPr>
          <w:rFonts w:cstheme="minorHAnsi"/>
        </w:rPr>
        <w:t>ing</w:t>
      </w:r>
      <w:r w:rsidRPr="00D0574C">
        <w:rPr>
          <w:rFonts w:cstheme="minorHAnsi"/>
        </w:rPr>
        <w:t xml:space="preserve"> model predictions with weights that</w:t>
      </w:r>
      <w:r>
        <w:rPr>
          <w:rFonts w:cstheme="minorHAnsi"/>
        </w:rPr>
        <w:t xml:space="preserve"> </w:t>
      </w:r>
      <w:r w:rsidRPr="00D0574C">
        <w:rPr>
          <w:rFonts w:cstheme="minorHAnsi"/>
        </w:rPr>
        <w:t>minimize the mean squared error to the observed data.</w:t>
      </w:r>
    </w:p>
    <w:p w14:paraId="146125AD" w14:textId="15004DD6" w:rsid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0574C">
        <w:rPr>
          <w:rFonts w:cstheme="minorHAnsi"/>
        </w:rPr>
        <w:t>Assess</w:t>
      </w:r>
      <w:r>
        <w:rPr>
          <w:rFonts w:cstheme="minorHAnsi"/>
        </w:rPr>
        <w:t>ing</w:t>
      </w:r>
      <w:r w:rsidRPr="00D0574C">
        <w:rPr>
          <w:rFonts w:cstheme="minorHAnsi"/>
        </w:rPr>
        <w:t xml:space="preserve"> conditions under which different</w:t>
      </w:r>
      <w:r>
        <w:rPr>
          <w:rFonts w:cstheme="minorHAnsi"/>
        </w:rPr>
        <w:t xml:space="preserve"> </w:t>
      </w:r>
      <w:r w:rsidRPr="00D0574C">
        <w:rPr>
          <w:rFonts w:cstheme="minorHAnsi"/>
        </w:rPr>
        <w:t>models are more or less accurate (e.g., region, month, relative precipitation).</w:t>
      </w:r>
    </w:p>
    <w:p w14:paraId="1F4622EF" w14:textId="77777777" w:rsidR="00D0574C" w:rsidRDefault="00D0574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 w:rsidRPr="00D0574C">
        <w:rPr>
          <w:rFonts w:cstheme="minorHAnsi"/>
          <w:bCs/>
        </w:rPr>
        <w:t>WAIC values of these models lead to Models 3, 9, and 12 being selected.</w:t>
      </w:r>
    </w:p>
    <w:p w14:paraId="1C9BCDE8" w14:textId="77777777" w:rsidR="00D0574C" w:rsidRDefault="00D0574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Model 3</w:t>
      </w:r>
    </w:p>
    <w:p w14:paraId="770F9086" w14:textId="1A39BC99" w:rsid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E601E">
        <w:rPr>
          <w:rFonts w:cstheme="minorHAnsi"/>
        </w:rPr>
        <w:t>Measures occupancy relations based on Turbidity (Secch</w:t>
      </w:r>
      <w:r w:rsidR="00FE601E">
        <w:rPr>
          <w:rFonts w:cstheme="minorHAnsi"/>
        </w:rPr>
        <w:t>i depth) and the presence of predation</w:t>
      </w:r>
      <w:r w:rsidRPr="00FE601E">
        <w:rPr>
          <w:rFonts w:cstheme="minorHAnsi"/>
        </w:rPr>
        <w:t xml:space="preserve"> and competitors</w:t>
      </w:r>
      <w:r w:rsidR="00FE601E">
        <w:rPr>
          <w:rFonts w:cstheme="minorHAnsi"/>
        </w:rPr>
        <w:t>.</w:t>
      </w:r>
    </w:p>
    <w:p w14:paraId="66C1CC90" w14:textId="6E8E3230" w:rsidR="00FE601E" w:rsidRPr="00D0574C" w:rsidRDefault="00FE601E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  <w:bCs/>
        </w:rPr>
      </w:pPr>
      <w:r>
        <w:rPr>
          <w:rFonts w:cstheme="minorHAnsi"/>
        </w:rPr>
        <w:t>Indicated occupancy rates in 2014 were higher in the western sub-regions of the Delta.</w:t>
      </w:r>
    </w:p>
    <w:p w14:paraId="460DCB36" w14:textId="36CCD006" w:rsidR="00FE601E" w:rsidRPr="00FE601E" w:rsidRDefault="00FE601E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Sample start time, fork length, and volume were found to be contributing factors to occupancy.</w:t>
      </w:r>
    </w:p>
    <w:p w14:paraId="1DE8ECD2" w14:textId="3489E2B4" w:rsidR="00D0574C" w:rsidRDefault="00D0574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Model 9</w:t>
      </w:r>
    </w:p>
    <w:p w14:paraId="200B0C8D" w14:textId="6FF4A342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  <w:bCs/>
        </w:rPr>
      </w:pPr>
      <w:r w:rsidRPr="00D0574C">
        <w:rPr>
          <w:rFonts w:cstheme="minorHAnsi"/>
        </w:rPr>
        <w:t>Measures occupancy relations based on salinity and temperature</w:t>
      </w:r>
      <w:r>
        <w:rPr>
          <w:rFonts w:cstheme="minorHAnsi"/>
        </w:rPr>
        <w:t>.</w:t>
      </w:r>
    </w:p>
    <w:p w14:paraId="7796943C" w14:textId="77777777" w:rsidR="00FE601E" w:rsidRPr="00D0574C" w:rsidRDefault="00FE601E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  <w:bCs/>
        </w:rPr>
      </w:pPr>
      <w:r>
        <w:rPr>
          <w:rFonts w:cstheme="minorHAnsi"/>
        </w:rPr>
        <w:t>Indicated occupancy rates in 2014 were higher in the eastern sub-regions of the Delta.</w:t>
      </w:r>
    </w:p>
    <w:p w14:paraId="6176AE3A" w14:textId="6A035333" w:rsidR="00D0574C" w:rsidRPr="00D0574C" w:rsidRDefault="00D0574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  <w:bCs/>
        </w:rPr>
      </w:pPr>
      <w:r>
        <w:rPr>
          <w:rFonts w:cstheme="minorHAnsi"/>
        </w:rPr>
        <w:t>Turbidity, fork length, and volume were found to be contributing factors to occupancy.</w:t>
      </w:r>
    </w:p>
    <w:p w14:paraId="6A555590" w14:textId="77777777" w:rsidR="00FE601E" w:rsidRDefault="00FE601E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Model 12</w:t>
      </w:r>
    </w:p>
    <w:p w14:paraId="7BF9ADB5" w14:textId="1570343F" w:rsidR="00FE601E" w:rsidRDefault="00FE601E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E601E">
        <w:rPr>
          <w:rFonts w:cstheme="minorHAnsi"/>
        </w:rPr>
        <w:t>Measures occupancy relations based on Turbidity (Secchi depth) and predation</w:t>
      </w:r>
      <w:r>
        <w:rPr>
          <w:rFonts w:cstheme="minorHAnsi"/>
        </w:rPr>
        <w:t>.</w:t>
      </w:r>
    </w:p>
    <w:p w14:paraId="7C9E4AFB" w14:textId="77777777" w:rsidR="00FE601E" w:rsidRPr="00D0574C" w:rsidRDefault="00FE601E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  <w:bCs/>
        </w:rPr>
      </w:pPr>
      <w:r>
        <w:rPr>
          <w:rFonts w:cstheme="minorHAnsi"/>
        </w:rPr>
        <w:t>Indicated occupancy rates in 2014 were higher in the western sub-regions of the Delta.</w:t>
      </w:r>
    </w:p>
    <w:p w14:paraId="29F6D035" w14:textId="4F88CCAC" w:rsidR="00FE601E" w:rsidRPr="00FE601E" w:rsidRDefault="00FE601E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Sample start time and volume were found to be contributing factors to occupancy.</w:t>
      </w:r>
    </w:p>
    <w:p w14:paraId="120C587B" w14:textId="4B267980" w:rsidR="005E03C3" w:rsidRDefault="005E03C3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Models were weighted via stacking method to calculate what combination of models most closely predicts the data. Results are as follows:</w:t>
      </w:r>
    </w:p>
    <w:p w14:paraId="2301E442" w14:textId="6903113B" w:rsidR="005E03C3" w:rsidRPr="005E03C3" w:rsidRDefault="005E03C3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5E03C3">
        <w:rPr>
          <w:rFonts w:cstheme="minorHAnsi"/>
        </w:rPr>
        <w:t>Model 9: 0.66</w:t>
      </w:r>
    </w:p>
    <w:p w14:paraId="67DECA48" w14:textId="162490B1" w:rsidR="005E03C3" w:rsidRPr="005E03C3" w:rsidRDefault="005E03C3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5E03C3">
        <w:rPr>
          <w:rFonts w:cstheme="minorHAnsi"/>
        </w:rPr>
        <w:t>Model 3: 0.33</w:t>
      </w:r>
    </w:p>
    <w:p w14:paraId="35B905E9" w14:textId="13CF9000" w:rsidR="005E03C3" w:rsidRPr="005E03C3" w:rsidRDefault="005E03C3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5E03C3">
        <w:rPr>
          <w:rFonts w:cstheme="minorHAnsi"/>
        </w:rPr>
        <w:t>Model 12: 0.00</w:t>
      </w:r>
    </w:p>
    <w:p w14:paraId="47EB23BD" w14:textId="15C21DC5" w:rsidR="00DC112C" w:rsidRDefault="00DC112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Models 3 and 9 were found to fit better in different spatial and temporal boundaries.</w:t>
      </w:r>
    </w:p>
    <w:p w14:paraId="08037506" w14:textId="77777777" w:rsidR="00DC112C" w:rsidRDefault="00DC112C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Next steps</w:t>
      </w:r>
    </w:p>
    <w:p w14:paraId="6771DF33" w14:textId="2D43660F" w:rsidR="00DC112C" w:rsidRPr="00DC112C" w:rsidRDefault="00DC112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Assess what other hypotheses CAMT would like to analyze.</w:t>
      </w:r>
    </w:p>
    <w:p w14:paraId="12946AF4" w14:textId="16CB9B2A" w:rsidR="00DC112C" w:rsidRPr="00DC112C" w:rsidRDefault="00DC112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C112C">
        <w:rPr>
          <w:rFonts w:cstheme="minorHAnsi"/>
        </w:rPr>
        <w:t>Consider realistic changes in</w:t>
      </w:r>
      <w:r>
        <w:rPr>
          <w:rFonts w:cstheme="minorHAnsi"/>
        </w:rPr>
        <w:t xml:space="preserve"> </w:t>
      </w:r>
      <w:r w:rsidRPr="00DC112C">
        <w:rPr>
          <w:rFonts w:cstheme="minorHAnsi"/>
        </w:rPr>
        <w:t>management.</w:t>
      </w:r>
    </w:p>
    <w:p w14:paraId="548D430F" w14:textId="62D7CA89" w:rsidR="00DC112C" w:rsidRPr="00DC112C" w:rsidRDefault="00DC112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C112C">
        <w:rPr>
          <w:rFonts w:cstheme="minorHAnsi"/>
        </w:rPr>
        <w:t>Assess potential to represent management actions via covariates for which data are adequate.</w:t>
      </w:r>
    </w:p>
    <w:p w14:paraId="52FCBBD3" w14:textId="3B2BA75D" w:rsidR="00DC112C" w:rsidRPr="00DC112C" w:rsidRDefault="00DC112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C112C">
        <w:rPr>
          <w:rFonts w:cstheme="minorHAnsi"/>
        </w:rPr>
        <w:t>Use models to make projections</w:t>
      </w:r>
      <w:r>
        <w:rPr>
          <w:rFonts w:cstheme="minorHAnsi"/>
        </w:rPr>
        <w:t xml:space="preserve"> </w:t>
      </w:r>
      <w:r w:rsidRPr="00DC112C">
        <w:rPr>
          <w:rFonts w:cstheme="minorHAnsi"/>
        </w:rPr>
        <w:t>given management-driven changes in values of covariates.</w:t>
      </w:r>
    </w:p>
    <w:p w14:paraId="5AAD41CD" w14:textId="19BF5345" w:rsidR="00DC112C" w:rsidRPr="00DC112C" w:rsidRDefault="00DC112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C112C">
        <w:rPr>
          <w:rFonts w:cstheme="minorHAnsi"/>
        </w:rPr>
        <w:t>Working within the range of</w:t>
      </w:r>
      <w:r>
        <w:rPr>
          <w:rFonts w:cstheme="minorHAnsi"/>
        </w:rPr>
        <w:t xml:space="preserve"> </w:t>
      </w:r>
      <w:r w:rsidRPr="00DC112C">
        <w:rPr>
          <w:rFonts w:cstheme="minorHAnsi"/>
        </w:rPr>
        <w:t>values observed in the past reduces uncertainty.</w:t>
      </w:r>
    </w:p>
    <w:p w14:paraId="78E0FC83" w14:textId="1BE41DB3" w:rsidR="00DC112C" w:rsidRPr="00DC112C" w:rsidRDefault="00DC112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C112C">
        <w:rPr>
          <w:rFonts w:cstheme="minorHAnsi"/>
        </w:rPr>
        <w:t>Use of relative rather than</w:t>
      </w:r>
      <w:r>
        <w:rPr>
          <w:rFonts w:cstheme="minorHAnsi"/>
        </w:rPr>
        <w:t xml:space="preserve"> </w:t>
      </w:r>
      <w:r w:rsidRPr="00DC112C">
        <w:rPr>
          <w:rFonts w:cstheme="minorHAnsi"/>
        </w:rPr>
        <w:t>absolute projections for management evaluation reduces uncertainty.</w:t>
      </w:r>
    </w:p>
    <w:p w14:paraId="50E6FACF" w14:textId="63C51D3D" w:rsidR="00DC112C" w:rsidRPr="00DC112C" w:rsidRDefault="00DC112C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C112C">
        <w:rPr>
          <w:rFonts w:cstheme="minorHAnsi"/>
        </w:rPr>
        <w:t>Can project how predation</w:t>
      </w:r>
      <w:r>
        <w:rPr>
          <w:rFonts w:cstheme="minorHAnsi"/>
        </w:rPr>
        <w:t xml:space="preserve"> </w:t>
      </w:r>
      <w:r w:rsidRPr="00DC112C">
        <w:rPr>
          <w:rFonts w:cstheme="minorHAnsi"/>
        </w:rPr>
        <w:t>metric will change as occupancy changes due to management actions.</w:t>
      </w:r>
    </w:p>
    <w:p w14:paraId="599EBB13" w14:textId="07AD1317" w:rsidR="006B74CE" w:rsidRDefault="006B74CE" w:rsidP="00583FE0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Member questions/comments and responses</w:t>
      </w:r>
    </w:p>
    <w:p w14:paraId="106BA422" w14:textId="77777777" w:rsidR="006B74CE" w:rsidRDefault="006B74CE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D</w:t>
      </w:r>
      <w:r w:rsidR="002D77A5" w:rsidRPr="006B74CE">
        <w:rPr>
          <w:rFonts w:cstheme="minorHAnsi"/>
        </w:rPr>
        <w:t xml:space="preserve">id you address </w:t>
      </w:r>
      <w:r>
        <w:rPr>
          <w:rFonts w:cstheme="minorHAnsi"/>
        </w:rPr>
        <w:t>the changing nature of covaria</w:t>
      </w:r>
      <w:r w:rsidRPr="006B74CE">
        <w:rPr>
          <w:rFonts w:cstheme="minorHAnsi"/>
        </w:rPr>
        <w:t>t</w:t>
      </w:r>
      <w:r>
        <w:rPr>
          <w:rFonts w:cstheme="minorHAnsi"/>
        </w:rPr>
        <w:t>e</w:t>
      </w:r>
      <w:r w:rsidRPr="006B74CE">
        <w:rPr>
          <w:rFonts w:cstheme="minorHAnsi"/>
        </w:rPr>
        <w:t>s</w:t>
      </w:r>
      <w:r>
        <w:rPr>
          <w:rFonts w:cstheme="minorHAnsi"/>
        </w:rPr>
        <w:t xml:space="preserve"> and detection probabilities? Has d</w:t>
      </w:r>
      <w:r w:rsidR="002D77A5" w:rsidRPr="006B74CE">
        <w:rPr>
          <w:rFonts w:cstheme="minorHAnsi"/>
        </w:rPr>
        <w:t>etection probability changed</w:t>
      </w:r>
      <w:r>
        <w:rPr>
          <w:rFonts w:cstheme="minorHAnsi"/>
        </w:rPr>
        <w:t xml:space="preserve"> greatly over the years? </w:t>
      </w:r>
    </w:p>
    <w:p w14:paraId="02629165" w14:textId="64F62831" w:rsidR="002D77A5" w:rsidRPr="006B74CE" w:rsidRDefault="006B74CE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There </w:t>
      </w:r>
      <w:r w:rsidR="00881902">
        <w:rPr>
          <w:rFonts w:cstheme="minorHAnsi"/>
        </w:rPr>
        <w:t>is</w:t>
      </w:r>
      <w:r w:rsidR="002D77A5" w:rsidRPr="006B74CE">
        <w:rPr>
          <w:rFonts w:cstheme="minorHAnsi"/>
        </w:rPr>
        <w:t xml:space="preserve"> </w:t>
      </w:r>
      <w:r>
        <w:rPr>
          <w:rFonts w:cstheme="minorHAnsi"/>
        </w:rPr>
        <w:t>not a</w:t>
      </w:r>
      <w:r w:rsidR="002D77A5" w:rsidRPr="006B74CE">
        <w:rPr>
          <w:rFonts w:cstheme="minorHAnsi"/>
        </w:rPr>
        <w:t xml:space="preserve"> hypothesis </w:t>
      </w:r>
      <w:r w:rsidR="00881902">
        <w:rPr>
          <w:rFonts w:cstheme="minorHAnsi"/>
        </w:rPr>
        <w:t>to</w:t>
      </w:r>
      <w:r>
        <w:rPr>
          <w:rFonts w:cstheme="minorHAnsi"/>
        </w:rPr>
        <w:t xml:space="preserve"> </w:t>
      </w:r>
      <w:r w:rsidR="00881902">
        <w:rPr>
          <w:rFonts w:cstheme="minorHAnsi"/>
        </w:rPr>
        <w:t xml:space="preserve">assess </w:t>
      </w:r>
      <w:r>
        <w:rPr>
          <w:rFonts w:cstheme="minorHAnsi"/>
        </w:rPr>
        <w:t>whether the</w:t>
      </w:r>
      <w:r w:rsidR="002D77A5" w:rsidRPr="006B74CE">
        <w:rPr>
          <w:rFonts w:cstheme="minorHAnsi"/>
        </w:rPr>
        <w:t xml:space="preserve"> relation</w:t>
      </w:r>
      <w:r>
        <w:rPr>
          <w:rFonts w:cstheme="minorHAnsi"/>
        </w:rPr>
        <w:t>ship</w:t>
      </w:r>
      <w:r w:rsidR="002D77A5" w:rsidRPr="006B74CE">
        <w:rPr>
          <w:rFonts w:cstheme="minorHAnsi"/>
        </w:rPr>
        <w:t xml:space="preserve"> between </w:t>
      </w:r>
      <w:r>
        <w:rPr>
          <w:rFonts w:cstheme="minorHAnsi"/>
        </w:rPr>
        <w:t xml:space="preserve">an </w:t>
      </w:r>
      <w:r w:rsidR="002D77A5" w:rsidRPr="006B74CE">
        <w:rPr>
          <w:rFonts w:cstheme="minorHAnsi"/>
        </w:rPr>
        <w:t>envi</w:t>
      </w:r>
      <w:r>
        <w:rPr>
          <w:rFonts w:cstheme="minorHAnsi"/>
        </w:rPr>
        <w:t>ronmental</w:t>
      </w:r>
      <w:r w:rsidR="002D77A5" w:rsidRPr="006B74CE">
        <w:rPr>
          <w:rFonts w:cstheme="minorHAnsi"/>
        </w:rPr>
        <w:t xml:space="preserve"> variable and detection has changed. </w:t>
      </w:r>
      <w:r>
        <w:rPr>
          <w:rFonts w:cstheme="minorHAnsi"/>
        </w:rPr>
        <w:t>We assumed the</w:t>
      </w:r>
      <w:r w:rsidR="002D77A5" w:rsidRPr="006B74CE">
        <w:rPr>
          <w:rFonts w:cstheme="minorHAnsi"/>
        </w:rPr>
        <w:t xml:space="preserve"> fundamental relationship between detection and </w:t>
      </w:r>
      <w:r>
        <w:rPr>
          <w:rFonts w:cstheme="minorHAnsi"/>
        </w:rPr>
        <w:t>covariant like</w:t>
      </w:r>
      <w:r w:rsidR="002D77A5" w:rsidRPr="006B74CE">
        <w:rPr>
          <w:rFonts w:cstheme="minorHAnsi"/>
        </w:rPr>
        <w:t xml:space="preserve"> </w:t>
      </w:r>
      <w:r>
        <w:rPr>
          <w:rFonts w:cstheme="minorHAnsi"/>
        </w:rPr>
        <w:t xml:space="preserve">turbidity has not changed. Also assumed the </w:t>
      </w:r>
      <w:r w:rsidR="002D77A5" w:rsidRPr="006B74CE">
        <w:rPr>
          <w:rFonts w:cstheme="minorHAnsi"/>
        </w:rPr>
        <w:t>bio</w:t>
      </w:r>
      <w:r>
        <w:rPr>
          <w:rFonts w:cstheme="minorHAnsi"/>
        </w:rPr>
        <w:t>logical relationship has not</w:t>
      </w:r>
      <w:r w:rsidR="002D77A5" w:rsidRPr="006B74CE">
        <w:rPr>
          <w:rFonts w:cstheme="minorHAnsi"/>
        </w:rPr>
        <w:t xml:space="preserve"> changed over time</w:t>
      </w:r>
      <w:r>
        <w:rPr>
          <w:rFonts w:cstheme="minorHAnsi"/>
        </w:rPr>
        <w:t>.</w:t>
      </w:r>
    </w:p>
    <w:p w14:paraId="5D9E6F06" w14:textId="77777777" w:rsidR="001772D7" w:rsidRDefault="001772D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We</w:t>
      </w:r>
      <w:r w:rsidR="002D77A5" w:rsidRPr="00DC112C">
        <w:rPr>
          <w:rFonts w:cstheme="minorHAnsi"/>
        </w:rPr>
        <w:t xml:space="preserve"> have prey data going back to </w:t>
      </w:r>
      <w:r>
        <w:rPr>
          <w:rFonts w:cstheme="minorHAnsi"/>
        </w:rPr>
        <w:t>the 1970’s. W</w:t>
      </w:r>
      <w:r w:rsidR="002D77A5" w:rsidRPr="00DC112C">
        <w:rPr>
          <w:rFonts w:cstheme="minorHAnsi"/>
        </w:rPr>
        <w:t xml:space="preserve">hat’s wrong with </w:t>
      </w:r>
      <w:r>
        <w:rPr>
          <w:rFonts w:cstheme="minorHAnsi"/>
        </w:rPr>
        <w:t>that data</w:t>
      </w:r>
      <w:r w:rsidR="002D77A5" w:rsidRPr="00DC112C">
        <w:rPr>
          <w:rFonts w:cstheme="minorHAnsi"/>
        </w:rPr>
        <w:t xml:space="preserve">? </w:t>
      </w:r>
    </w:p>
    <w:p w14:paraId="797FE2EC" w14:textId="3622047F" w:rsidR="002D77A5" w:rsidRPr="00DC112C" w:rsidRDefault="001772D7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lastRenderedPageBreak/>
        <w:t xml:space="preserve">The </w:t>
      </w:r>
      <w:r w:rsidR="002D77A5" w:rsidRPr="00DC112C">
        <w:rPr>
          <w:rFonts w:cstheme="minorHAnsi"/>
        </w:rPr>
        <w:t>data</w:t>
      </w:r>
      <w:r>
        <w:rPr>
          <w:rFonts w:cstheme="minorHAnsi"/>
        </w:rPr>
        <w:t xml:space="preserve"> needed for this modeling has to encapsulate</w:t>
      </w:r>
      <w:r w:rsidR="002D77A5" w:rsidRPr="00DC112C">
        <w:rPr>
          <w:rFonts w:cstheme="minorHAnsi"/>
        </w:rPr>
        <w:t xml:space="preserve"> </w:t>
      </w:r>
      <w:r>
        <w:rPr>
          <w:rFonts w:cstheme="minorHAnsi"/>
        </w:rPr>
        <w:t>the four</w:t>
      </w:r>
      <w:r w:rsidR="002D77A5" w:rsidRPr="00DC112C">
        <w:rPr>
          <w:rFonts w:cstheme="minorHAnsi"/>
        </w:rPr>
        <w:t xml:space="preserve"> month period</w:t>
      </w:r>
      <w:r>
        <w:rPr>
          <w:rFonts w:cstheme="minorHAnsi"/>
        </w:rPr>
        <w:t xml:space="preserve"> between September and December</w:t>
      </w:r>
      <w:r w:rsidR="002D77A5" w:rsidRPr="00DC112C">
        <w:rPr>
          <w:rFonts w:cstheme="minorHAnsi"/>
        </w:rPr>
        <w:t xml:space="preserve"> for each sub</w:t>
      </w:r>
      <w:r>
        <w:rPr>
          <w:rFonts w:cstheme="minorHAnsi"/>
        </w:rPr>
        <w:t>-</w:t>
      </w:r>
      <w:r w:rsidR="002D77A5" w:rsidRPr="00DC112C">
        <w:rPr>
          <w:rFonts w:cstheme="minorHAnsi"/>
        </w:rPr>
        <w:t xml:space="preserve">region – historical data </w:t>
      </w:r>
      <w:r>
        <w:rPr>
          <w:rFonts w:cstheme="minorHAnsi"/>
        </w:rPr>
        <w:t>meeting those</w:t>
      </w:r>
      <w:r w:rsidR="002D77A5" w:rsidRPr="00DC112C">
        <w:rPr>
          <w:rFonts w:cstheme="minorHAnsi"/>
        </w:rPr>
        <w:t xml:space="preserve"> </w:t>
      </w:r>
      <w:r>
        <w:rPr>
          <w:rFonts w:cstheme="minorHAnsi"/>
        </w:rPr>
        <w:t>requirements</w:t>
      </w:r>
      <w:r w:rsidR="002D77A5" w:rsidRPr="00DC112C">
        <w:rPr>
          <w:rFonts w:cstheme="minorHAnsi"/>
        </w:rPr>
        <w:t xml:space="preserve"> only goes back 10-15 years</w:t>
      </w:r>
      <w:r>
        <w:rPr>
          <w:rFonts w:cstheme="minorHAnsi"/>
        </w:rPr>
        <w:t>.</w:t>
      </w:r>
    </w:p>
    <w:p w14:paraId="3A3162CF" w14:textId="036DBACD" w:rsidR="002D77A5" w:rsidRPr="00DC112C" w:rsidRDefault="002D77A5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DC112C">
        <w:rPr>
          <w:rFonts w:cstheme="minorHAnsi"/>
        </w:rPr>
        <w:t xml:space="preserve">Multiple model </w:t>
      </w:r>
      <w:r w:rsidR="001772D7" w:rsidRPr="00DC112C">
        <w:rPr>
          <w:rFonts w:cstheme="minorHAnsi"/>
        </w:rPr>
        <w:t>verification</w:t>
      </w:r>
      <w:r w:rsidRPr="00DC112C">
        <w:rPr>
          <w:rFonts w:cstheme="minorHAnsi"/>
        </w:rPr>
        <w:t xml:space="preserve"> of hypotheses is what </w:t>
      </w:r>
      <w:r w:rsidR="001772D7">
        <w:rPr>
          <w:rFonts w:cstheme="minorHAnsi"/>
        </w:rPr>
        <w:t>CAMT</w:t>
      </w:r>
      <w:r w:rsidRPr="00DC112C">
        <w:rPr>
          <w:rFonts w:cstheme="minorHAnsi"/>
        </w:rPr>
        <w:t xml:space="preserve"> should be striving for. X2 is </w:t>
      </w:r>
      <w:r w:rsidR="001772D7">
        <w:rPr>
          <w:rFonts w:cstheme="minorHAnsi"/>
        </w:rPr>
        <w:t>a good</w:t>
      </w:r>
      <w:r w:rsidRPr="00DC112C">
        <w:rPr>
          <w:rFonts w:cstheme="minorHAnsi"/>
        </w:rPr>
        <w:t xml:space="preserve"> indicator</w:t>
      </w:r>
      <w:r w:rsidR="001772D7">
        <w:rPr>
          <w:rFonts w:cstheme="minorHAnsi"/>
        </w:rPr>
        <w:t xml:space="preserve"> in many respects</w:t>
      </w:r>
      <w:r w:rsidRPr="00DC112C">
        <w:rPr>
          <w:rFonts w:cstheme="minorHAnsi"/>
        </w:rPr>
        <w:t xml:space="preserve">, </w:t>
      </w:r>
      <w:r w:rsidR="001772D7">
        <w:rPr>
          <w:rFonts w:cstheme="minorHAnsi"/>
        </w:rPr>
        <w:t>but not necessarily for</w:t>
      </w:r>
      <w:r w:rsidRPr="00DC112C">
        <w:rPr>
          <w:rFonts w:cstheme="minorHAnsi"/>
        </w:rPr>
        <w:t xml:space="preserve"> salinity.</w:t>
      </w:r>
    </w:p>
    <w:p w14:paraId="1783D17A" w14:textId="77777777" w:rsidR="001772D7" w:rsidRDefault="001772D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W</w:t>
      </w:r>
      <w:r w:rsidR="002D77A5" w:rsidRPr="00DC112C">
        <w:rPr>
          <w:rFonts w:cstheme="minorHAnsi"/>
        </w:rPr>
        <w:t>ill you summarize</w:t>
      </w:r>
      <w:r>
        <w:rPr>
          <w:rFonts w:cstheme="minorHAnsi"/>
        </w:rPr>
        <w:t xml:space="preserve"> your</w:t>
      </w:r>
      <w:r w:rsidR="002D77A5" w:rsidRPr="00DC112C">
        <w:rPr>
          <w:rFonts w:cstheme="minorHAnsi"/>
        </w:rPr>
        <w:t xml:space="preserve"> findings? </w:t>
      </w:r>
      <w:r>
        <w:rPr>
          <w:rFonts w:cstheme="minorHAnsi"/>
        </w:rPr>
        <w:t>Is more analysis needed prior to the release of the summary</w:t>
      </w:r>
      <w:r w:rsidR="002D77A5" w:rsidRPr="00DC112C">
        <w:rPr>
          <w:rFonts w:cstheme="minorHAnsi"/>
        </w:rPr>
        <w:t xml:space="preserve">? </w:t>
      </w:r>
    </w:p>
    <w:p w14:paraId="3EBA2304" w14:textId="07C7E1C7" w:rsidR="002D77A5" w:rsidRPr="00DC112C" w:rsidRDefault="001772D7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A </w:t>
      </w:r>
      <w:r w:rsidR="002D77A5" w:rsidRPr="00DC112C">
        <w:rPr>
          <w:rFonts w:cstheme="minorHAnsi"/>
        </w:rPr>
        <w:t>manuscript</w:t>
      </w:r>
      <w:r>
        <w:rPr>
          <w:rFonts w:cstheme="minorHAnsi"/>
        </w:rPr>
        <w:t xml:space="preserve"> will be developed</w:t>
      </w:r>
      <w:r w:rsidR="002D77A5" w:rsidRPr="00DC112C">
        <w:rPr>
          <w:rFonts w:cstheme="minorHAnsi"/>
        </w:rPr>
        <w:t xml:space="preserve"> and submi</w:t>
      </w:r>
      <w:r>
        <w:rPr>
          <w:rFonts w:cstheme="minorHAnsi"/>
        </w:rPr>
        <w:t>t</w:t>
      </w:r>
      <w:r w:rsidR="002D77A5" w:rsidRPr="00DC112C">
        <w:rPr>
          <w:rFonts w:cstheme="minorHAnsi"/>
        </w:rPr>
        <w:t>t</w:t>
      </w:r>
      <w:r>
        <w:rPr>
          <w:rFonts w:cstheme="minorHAnsi"/>
        </w:rPr>
        <w:t>ed</w:t>
      </w:r>
      <w:r w:rsidR="002D77A5" w:rsidRPr="00DC112C">
        <w:rPr>
          <w:rFonts w:cstheme="minorHAnsi"/>
        </w:rPr>
        <w:t xml:space="preserve"> to peer reviewed journal. We</w:t>
      </w:r>
      <w:r>
        <w:rPr>
          <w:rFonts w:cstheme="minorHAnsi"/>
        </w:rPr>
        <w:t xml:space="preserve"> will</w:t>
      </w:r>
      <w:r w:rsidR="002D77A5" w:rsidRPr="00DC112C">
        <w:rPr>
          <w:rFonts w:cstheme="minorHAnsi"/>
        </w:rPr>
        <w:t xml:space="preserve"> prioritize additional </w:t>
      </w:r>
      <w:r>
        <w:rPr>
          <w:rFonts w:cstheme="minorHAnsi"/>
        </w:rPr>
        <w:t>requests for modeling if there is</w:t>
      </w:r>
      <w:r w:rsidR="002D77A5" w:rsidRPr="00DC112C">
        <w:rPr>
          <w:rFonts w:cstheme="minorHAnsi"/>
        </w:rPr>
        <w:t xml:space="preserve"> a </w:t>
      </w:r>
      <w:r>
        <w:rPr>
          <w:rFonts w:cstheme="minorHAnsi"/>
        </w:rPr>
        <w:t>“</w:t>
      </w:r>
      <w:r w:rsidR="002D77A5" w:rsidRPr="00DC112C">
        <w:rPr>
          <w:rFonts w:cstheme="minorHAnsi"/>
        </w:rPr>
        <w:t>must have</w:t>
      </w:r>
      <w:r>
        <w:rPr>
          <w:rFonts w:cstheme="minorHAnsi"/>
        </w:rPr>
        <w:t>”</w:t>
      </w:r>
      <w:r w:rsidR="002D77A5" w:rsidRPr="00DC112C">
        <w:rPr>
          <w:rFonts w:cstheme="minorHAnsi"/>
        </w:rPr>
        <w:t xml:space="preserve">. </w:t>
      </w:r>
      <w:r>
        <w:rPr>
          <w:rFonts w:cstheme="minorHAnsi"/>
        </w:rPr>
        <w:t>Our current contract</w:t>
      </w:r>
      <w:r w:rsidR="002D77A5" w:rsidRPr="00DC112C">
        <w:rPr>
          <w:rFonts w:cstheme="minorHAnsi"/>
        </w:rPr>
        <w:t xml:space="preserve"> mandates another iteration with </w:t>
      </w:r>
      <w:r>
        <w:rPr>
          <w:rFonts w:cstheme="minorHAnsi"/>
        </w:rPr>
        <w:t>CAMT</w:t>
      </w:r>
      <w:r w:rsidR="002D77A5" w:rsidRPr="00DC112C">
        <w:rPr>
          <w:rFonts w:cstheme="minorHAnsi"/>
        </w:rPr>
        <w:t xml:space="preserve"> to see how management is influenced. </w:t>
      </w:r>
      <w:r>
        <w:rPr>
          <w:rFonts w:cstheme="minorHAnsi"/>
        </w:rPr>
        <w:t>The i</w:t>
      </w:r>
      <w:r w:rsidR="002D77A5" w:rsidRPr="00DC112C">
        <w:rPr>
          <w:rFonts w:cstheme="minorHAnsi"/>
        </w:rPr>
        <w:t xml:space="preserve">ntent of </w:t>
      </w:r>
      <w:r w:rsidR="00B21104">
        <w:rPr>
          <w:rFonts w:cstheme="minorHAnsi"/>
        </w:rPr>
        <w:t xml:space="preserve">the </w:t>
      </w:r>
      <w:r w:rsidR="002D77A5" w:rsidRPr="00DC112C">
        <w:rPr>
          <w:rFonts w:cstheme="minorHAnsi"/>
        </w:rPr>
        <w:t>project was to have this be a collaborative process</w:t>
      </w:r>
      <w:r>
        <w:rPr>
          <w:rFonts w:cstheme="minorHAnsi"/>
        </w:rPr>
        <w:t>.</w:t>
      </w:r>
    </w:p>
    <w:p w14:paraId="05DE2401" w14:textId="744586D4" w:rsidR="002D77A5" w:rsidRPr="00085B18" w:rsidRDefault="001772D7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 xml:space="preserve">If CAMT is in the process of </w:t>
      </w:r>
      <w:r w:rsidR="002D77A5" w:rsidRPr="00DC112C">
        <w:rPr>
          <w:rFonts w:cstheme="minorHAnsi"/>
        </w:rPr>
        <w:t>planning</w:t>
      </w:r>
      <w:r>
        <w:rPr>
          <w:rFonts w:cstheme="minorHAnsi"/>
        </w:rPr>
        <w:t xml:space="preserve"> its work for 2020</w:t>
      </w:r>
      <w:r w:rsidR="002D77A5" w:rsidRPr="00DC112C">
        <w:rPr>
          <w:rFonts w:cstheme="minorHAnsi"/>
        </w:rPr>
        <w:t xml:space="preserve">, we </w:t>
      </w:r>
      <w:r w:rsidR="00090736">
        <w:rPr>
          <w:rFonts w:cstheme="minorHAnsi"/>
        </w:rPr>
        <w:t xml:space="preserve">need to </w:t>
      </w:r>
      <w:r>
        <w:rPr>
          <w:rFonts w:cstheme="minorHAnsi"/>
        </w:rPr>
        <w:t>continue</w:t>
      </w:r>
      <w:r w:rsidR="002D77A5" w:rsidRPr="00DC112C">
        <w:rPr>
          <w:rFonts w:cstheme="minorHAnsi"/>
        </w:rPr>
        <w:t xml:space="preserve"> </w:t>
      </w:r>
      <w:r w:rsidR="00090736">
        <w:rPr>
          <w:rFonts w:cstheme="minorHAnsi"/>
        </w:rPr>
        <w:t xml:space="preserve">to </w:t>
      </w:r>
      <w:r w:rsidR="002D77A5" w:rsidRPr="00DC112C">
        <w:rPr>
          <w:rFonts w:cstheme="minorHAnsi"/>
        </w:rPr>
        <w:t>balance</w:t>
      </w:r>
      <w:r w:rsidR="009C0944">
        <w:rPr>
          <w:rFonts w:cstheme="minorHAnsi"/>
        </w:rPr>
        <w:t xml:space="preserve"> continuing</w:t>
      </w:r>
      <w:r w:rsidR="002D77A5" w:rsidRPr="00DC112C">
        <w:rPr>
          <w:rFonts w:cstheme="minorHAnsi"/>
        </w:rPr>
        <w:t xml:space="preserve"> existing processes </w:t>
      </w:r>
      <w:r w:rsidR="009C0944">
        <w:rPr>
          <w:rFonts w:cstheme="minorHAnsi"/>
        </w:rPr>
        <w:t>with</w:t>
      </w:r>
      <w:r w:rsidR="002D77A5" w:rsidRPr="00DC112C">
        <w:rPr>
          <w:rFonts w:cstheme="minorHAnsi"/>
        </w:rPr>
        <w:t xml:space="preserve"> im</w:t>
      </w:r>
      <w:r w:rsidR="009C0944">
        <w:rPr>
          <w:rFonts w:cstheme="minorHAnsi"/>
        </w:rPr>
        <w:t>proving</w:t>
      </w:r>
      <w:r>
        <w:rPr>
          <w:rFonts w:cstheme="minorHAnsi"/>
        </w:rPr>
        <w:t xml:space="preserve"> data collection methods. It is n</w:t>
      </w:r>
      <w:r w:rsidR="002D77A5" w:rsidRPr="00DC112C">
        <w:rPr>
          <w:rFonts w:cstheme="minorHAnsi"/>
        </w:rPr>
        <w:t xml:space="preserve">ot </w:t>
      </w:r>
      <w:r w:rsidR="00085B18">
        <w:rPr>
          <w:rFonts w:cstheme="minorHAnsi"/>
        </w:rPr>
        <w:t xml:space="preserve">necessarily an either or. There is </w:t>
      </w:r>
      <w:r w:rsidR="002D77A5" w:rsidRPr="00085B18">
        <w:rPr>
          <w:rFonts w:cstheme="minorHAnsi"/>
        </w:rPr>
        <w:t>value in cap</w:t>
      </w:r>
      <w:r w:rsidR="00085B18">
        <w:rPr>
          <w:rFonts w:cstheme="minorHAnsi"/>
        </w:rPr>
        <w:t>turing and distributing what we ha</w:t>
      </w:r>
      <w:r w:rsidR="002D77A5" w:rsidRPr="00085B18">
        <w:rPr>
          <w:rFonts w:cstheme="minorHAnsi"/>
        </w:rPr>
        <w:t xml:space="preserve">ve done. Would be major service </w:t>
      </w:r>
      <w:r w:rsidR="00085B18" w:rsidRPr="00085B18">
        <w:rPr>
          <w:rFonts w:cstheme="minorHAnsi"/>
        </w:rPr>
        <w:t>explaining</w:t>
      </w:r>
      <w:r w:rsidR="002D77A5" w:rsidRPr="00085B18">
        <w:rPr>
          <w:rFonts w:cstheme="minorHAnsi"/>
        </w:rPr>
        <w:t xml:space="preserve"> where there are limitations around </w:t>
      </w:r>
      <w:r w:rsidR="00085B18" w:rsidRPr="00085B18">
        <w:rPr>
          <w:rFonts w:cstheme="minorHAnsi"/>
        </w:rPr>
        <w:t>available</w:t>
      </w:r>
      <w:r w:rsidR="002D77A5" w:rsidRPr="00085B18">
        <w:rPr>
          <w:rFonts w:cstheme="minorHAnsi"/>
        </w:rPr>
        <w:t xml:space="preserve"> data</w:t>
      </w:r>
      <w:r w:rsidR="00085B18">
        <w:rPr>
          <w:rFonts w:cstheme="minorHAnsi"/>
        </w:rPr>
        <w:t>.</w:t>
      </w:r>
    </w:p>
    <w:p w14:paraId="55FD2DBD" w14:textId="49E6A0D5" w:rsidR="00085B18" w:rsidRDefault="00085B18" w:rsidP="00583FE0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DSST is pretty taxed – are they</w:t>
      </w:r>
      <w:r w:rsidR="002D77A5" w:rsidRPr="00DC112C">
        <w:rPr>
          <w:rFonts w:cstheme="minorHAnsi"/>
        </w:rPr>
        <w:t xml:space="preserve"> </w:t>
      </w:r>
      <w:r>
        <w:rPr>
          <w:rFonts w:cstheme="minorHAnsi"/>
        </w:rPr>
        <w:t xml:space="preserve">available </w:t>
      </w:r>
      <w:r w:rsidR="002D77A5" w:rsidRPr="00DC112C">
        <w:rPr>
          <w:rFonts w:cstheme="minorHAnsi"/>
        </w:rPr>
        <w:t xml:space="preserve">to </w:t>
      </w:r>
      <w:r>
        <w:rPr>
          <w:rFonts w:cstheme="minorHAnsi"/>
        </w:rPr>
        <w:t>engage in</w:t>
      </w:r>
      <w:r w:rsidR="002D77A5" w:rsidRPr="00DC112C">
        <w:rPr>
          <w:rFonts w:cstheme="minorHAnsi"/>
        </w:rPr>
        <w:t xml:space="preserve"> these discussions? </w:t>
      </w:r>
      <w:r>
        <w:rPr>
          <w:rFonts w:cstheme="minorHAnsi"/>
        </w:rPr>
        <w:t>A</w:t>
      </w:r>
      <w:r w:rsidR="002D77A5" w:rsidRPr="00DC112C">
        <w:rPr>
          <w:rFonts w:cstheme="minorHAnsi"/>
        </w:rPr>
        <w:t>nother round of litigation</w:t>
      </w:r>
      <w:r>
        <w:rPr>
          <w:rFonts w:cstheme="minorHAnsi"/>
        </w:rPr>
        <w:t xml:space="preserve"> is imminent</w:t>
      </w:r>
      <w:r w:rsidR="002D77A5" w:rsidRPr="00DC112C">
        <w:rPr>
          <w:rFonts w:cstheme="minorHAnsi"/>
        </w:rPr>
        <w:t xml:space="preserve"> – will they be able to speak freely about different hypotheses? </w:t>
      </w:r>
    </w:p>
    <w:p w14:paraId="51F6823A" w14:textId="77777777" w:rsidR="00085B18" w:rsidRDefault="00085B18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All</w:t>
      </w:r>
      <w:r w:rsidR="002D77A5" w:rsidRPr="00DC112C">
        <w:rPr>
          <w:rFonts w:cstheme="minorHAnsi"/>
        </w:rPr>
        <w:t xml:space="preserve"> we can do is hope we can speak freely. </w:t>
      </w:r>
      <w:r>
        <w:rPr>
          <w:rFonts w:cstheme="minorHAnsi"/>
        </w:rPr>
        <w:t>A DSST meeting is scheduled for later today and this topic will be discussed then.</w:t>
      </w:r>
      <w:r w:rsidR="002D77A5" w:rsidRPr="00DC112C">
        <w:rPr>
          <w:rFonts w:cstheme="minorHAnsi"/>
        </w:rPr>
        <w:t xml:space="preserve"> </w:t>
      </w:r>
      <w:r>
        <w:rPr>
          <w:rFonts w:cstheme="minorHAnsi"/>
        </w:rPr>
        <w:t>They can</w:t>
      </w:r>
      <w:r w:rsidR="002D77A5" w:rsidRPr="00DC112C">
        <w:rPr>
          <w:rFonts w:cstheme="minorHAnsi"/>
        </w:rPr>
        <w:t xml:space="preserve"> report back to us on anticipated ability to </w:t>
      </w:r>
      <w:r>
        <w:rPr>
          <w:rFonts w:cstheme="minorHAnsi"/>
        </w:rPr>
        <w:t>offer up additional hypotheses. A c</w:t>
      </w:r>
      <w:r w:rsidR="002D77A5" w:rsidRPr="00DC112C">
        <w:rPr>
          <w:rFonts w:cstheme="minorHAnsi"/>
        </w:rPr>
        <w:t>onscious decision</w:t>
      </w:r>
      <w:r>
        <w:rPr>
          <w:rFonts w:cstheme="minorHAnsi"/>
        </w:rPr>
        <w:t xml:space="preserve"> will need to be made</w:t>
      </w:r>
      <w:r w:rsidR="002D77A5" w:rsidRPr="00DC112C">
        <w:rPr>
          <w:rFonts w:cstheme="minorHAnsi"/>
        </w:rPr>
        <w:t xml:space="preserve"> around when we go forward with publishing data collected. </w:t>
      </w:r>
    </w:p>
    <w:p w14:paraId="6DD315CB" w14:textId="77777777" w:rsidR="00085B18" w:rsidRDefault="00085B18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Just because there is litigation does not </w:t>
      </w:r>
      <w:r w:rsidR="002D77A5" w:rsidRPr="00DC112C">
        <w:rPr>
          <w:rFonts w:cstheme="minorHAnsi"/>
        </w:rPr>
        <w:t>m</w:t>
      </w:r>
      <w:r>
        <w:rPr>
          <w:rFonts w:cstheme="minorHAnsi"/>
        </w:rPr>
        <w:t xml:space="preserve">ean science stops. </w:t>
      </w:r>
    </w:p>
    <w:p w14:paraId="62E70020" w14:textId="6151B169" w:rsidR="00CB02A9" w:rsidRPr="00557DB3" w:rsidRDefault="00085B18" w:rsidP="00583FE0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The </w:t>
      </w:r>
      <w:r w:rsidR="002D77A5" w:rsidRPr="00DC112C">
        <w:rPr>
          <w:rFonts w:cstheme="minorHAnsi"/>
        </w:rPr>
        <w:t xml:space="preserve">last round of litigation took air out of the room. </w:t>
      </w:r>
      <w:r w:rsidR="000D4E84">
        <w:rPr>
          <w:rFonts w:cstheme="minorHAnsi"/>
        </w:rPr>
        <w:t>T</w:t>
      </w:r>
      <w:r w:rsidR="002D77A5" w:rsidRPr="00DC112C">
        <w:rPr>
          <w:rFonts w:cstheme="minorHAnsi"/>
        </w:rPr>
        <w:t xml:space="preserve">his is </w:t>
      </w:r>
      <w:r w:rsidR="000D4E84">
        <w:rPr>
          <w:rFonts w:cstheme="minorHAnsi"/>
        </w:rPr>
        <w:t>s</w:t>
      </w:r>
      <w:r w:rsidR="002D77A5" w:rsidRPr="00DC112C">
        <w:rPr>
          <w:rFonts w:cstheme="minorHAnsi"/>
        </w:rPr>
        <w:t xml:space="preserve">omething to keep an eye on and further discuss when we move </w:t>
      </w:r>
      <w:r w:rsidR="000D4E84">
        <w:rPr>
          <w:rFonts w:cstheme="minorHAnsi"/>
        </w:rPr>
        <w:t xml:space="preserve">into developing and </w:t>
      </w:r>
      <w:r w:rsidR="002D77A5" w:rsidRPr="00DC112C">
        <w:rPr>
          <w:rFonts w:cstheme="minorHAnsi"/>
        </w:rPr>
        <w:t>publishing findings</w:t>
      </w:r>
      <w:r w:rsidR="000D4E84">
        <w:rPr>
          <w:rFonts w:cstheme="minorHAnsi"/>
        </w:rPr>
        <w:t>.</w:t>
      </w:r>
    </w:p>
    <w:p w14:paraId="14B91C95" w14:textId="77777777" w:rsidR="00F35120" w:rsidRPr="00F35120" w:rsidRDefault="00F35120" w:rsidP="00F35120">
      <w:pPr>
        <w:pStyle w:val="ListParagraph"/>
        <w:ind w:left="1080"/>
        <w:rPr>
          <w:szCs w:val="20"/>
        </w:rPr>
      </w:pPr>
    </w:p>
    <w:p w14:paraId="1930AE7D" w14:textId="59794D93" w:rsidR="0043532E" w:rsidRPr="00557DB3" w:rsidRDefault="00557DB3" w:rsidP="00583FE0">
      <w:pPr>
        <w:pStyle w:val="ListParagraph"/>
        <w:numPr>
          <w:ilvl w:val="0"/>
          <w:numId w:val="2"/>
        </w:numPr>
        <w:rPr>
          <w:b/>
          <w:szCs w:val="20"/>
        </w:rPr>
      </w:pPr>
      <w:r w:rsidRPr="00557DB3">
        <w:rPr>
          <w:b/>
          <w:szCs w:val="20"/>
        </w:rPr>
        <w:t xml:space="preserve">February 5th Policy Group Meeting </w:t>
      </w:r>
    </w:p>
    <w:p w14:paraId="060B7AB4" w14:textId="0ECF4A7D" w:rsidR="00E6146B" w:rsidRDefault="00E6146B" w:rsidP="00E6146B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  <w:rPr>
          <w:rFonts w:cstheme="minorHAnsi"/>
          <w:bCs/>
        </w:rPr>
      </w:pPr>
      <w:r>
        <w:rPr>
          <w:rFonts w:cstheme="minorHAnsi"/>
          <w:bCs/>
        </w:rPr>
        <w:t>Agenda items to include:</w:t>
      </w:r>
    </w:p>
    <w:p w14:paraId="6BE75099" w14:textId="77777777" w:rsidR="00E6146B" w:rsidRP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6146B">
        <w:rPr>
          <w:rFonts w:cstheme="minorHAnsi"/>
        </w:rPr>
        <w:t>SDM for Delta Smelt</w:t>
      </w:r>
    </w:p>
    <w:p w14:paraId="240BF4CC" w14:textId="77777777" w:rsidR="00E6146B" w:rsidRP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6146B">
        <w:rPr>
          <w:rFonts w:cstheme="minorHAnsi"/>
        </w:rPr>
        <w:t>Coordinated Salmon Science Plan</w:t>
      </w:r>
    </w:p>
    <w:p w14:paraId="79BAE948" w14:textId="77777777" w:rsidR="00E6146B" w:rsidRP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6146B">
        <w:rPr>
          <w:rFonts w:cstheme="minorHAnsi"/>
        </w:rPr>
        <w:t>CAMT 2020 Workplan and funding</w:t>
      </w:r>
    </w:p>
    <w:p w14:paraId="129471AF" w14:textId="77777777" w:rsid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6146B">
        <w:rPr>
          <w:rFonts w:cstheme="minorHAnsi"/>
        </w:rPr>
        <w:t>Plans for 2020 Delta Smelt actions</w:t>
      </w:r>
    </w:p>
    <w:p w14:paraId="11E3F1A8" w14:textId="00E98591" w:rsidR="00E6146B" w:rsidRPr="00E6146B" w:rsidRDefault="00E6146B" w:rsidP="00E6146B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To be determined who would be giving portion of presentation of </w:t>
      </w:r>
      <w:r w:rsidR="00B21104">
        <w:rPr>
          <w:rFonts w:cstheme="minorHAnsi"/>
        </w:rPr>
        <w:t xml:space="preserve">planned </w:t>
      </w:r>
      <w:r>
        <w:rPr>
          <w:rFonts w:cstheme="minorHAnsi"/>
        </w:rPr>
        <w:t>20</w:t>
      </w:r>
      <w:r w:rsidR="00B21104">
        <w:rPr>
          <w:rFonts w:cstheme="minorHAnsi"/>
        </w:rPr>
        <w:t>20</w:t>
      </w:r>
      <w:r>
        <w:rPr>
          <w:rFonts w:cstheme="minorHAnsi"/>
        </w:rPr>
        <w:t xml:space="preserve"> activities</w:t>
      </w:r>
    </w:p>
    <w:p w14:paraId="63DA0A3C" w14:textId="77777777" w:rsidR="00E6146B" w:rsidRP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6146B">
        <w:rPr>
          <w:rFonts w:cstheme="minorHAnsi"/>
        </w:rPr>
        <w:t>Steelhead comprehensive monitoring program</w:t>
      </w:r>
    </w:p>
    <w:p w14:paraId="3086A694" w14:textId="353E1070" w:rsidR="00E6146B" w:rsidRDefault="00E6146B" w:rsidP="00E6146B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</w:pPr>
      <w:r>
        <w:t xml:space="preserve">Potential topics for May 23rd Policy Group Meeting: </w:t>
      </w:r>
    </w:p>
    <w:p w14:paraId="15C331FD" w14:textId="77777777" w:rsid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</w:pPr>
      <w:r>
        <w:t>Consider means to integrate CSAMP and IEP needs (e.g. co-hosting meetings)</w:t>
      </w:r>
    </w:p>
    <w:p w14:paraId="0C00CF39" w14:textId="77777777" w:rsid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</w:pPr>
      <w:r>
        <w:t xml:space="preserve">Hatchery salmon (CAMT would get that presentation in January): </w:t>
      </w:r>
    </w:p>
    <w:p w14:paraId="09AF2488" w14:textId="77777777" w:rsidR="00E6146B" w:rsidRDefault="00E6146B" w:rsidP="00E6146B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</w:pPr>
      <w:r>
        <w:t>SWC symposium on long fin smelt</w:t>
      </w:r>
    </w:p>
    <w:p w14:paraId="4E3626F8" w14:textId="6A5C64E5" w:rsidR="00A70AC9" w:rsidRDefault="00E6146B" w:rsidP="00A70AC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</w:pPr>
      <w:r>
        <w:t xml:space="preserve">Prelim data on </w:t>
      </w:r>
      <w:r w:rsidR="00B21104">
        <w:t>F</w:t>
      </w:r>
      <w:r>
        <w:t xml:space="preserve">all </w:t>
      </w:r>
      <w:proofErr w:type="spellStart"/>
      <w:r>
        <w:t>x</w:t>
      </w:r>
      <w:r w:rsidR="00B21104">
        <w:t>X</w:t>
      </w:r>
      <w:proofErr w:type="spellEnd"/>
    </w:p>
    <w:p w14:paraId="268B222E" w14:textId="77777777" w:rsidR="00A70AC9" w:rsidRDefault="00E6146B" w:rsidP="00A70AC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</w:pPr>
      <w:r>
        <w:t>Action</w:t>
      </w:r>
      <w:r w:rsidR="00A70AC9">
        <w:t>s to be taken</w:t>
      </w:r>
      <w:r>
        <w:t xml:space="preserve"> re</w:t>
      </w:r>
      <w:r w:rsidR="00A70AC9">
        <w:t>garding</w:t>
      </w:r>
      <w:r>
        <w:t xml:space="preserve"> </w:t>
      </w:r>
      <w:proofErr w:type="spellStart"/>
      <w:r>
        <w:t>BiOp</w:t>
      </w:r>
      <w:proofErr w:type="spellEnd"/>
      <w:r>
        <w:t>, implementation strategies</w:t>
      </w:r>
    </w:p>
    <w:p w14:paraId="2074CA3F" w14:textId="77777777" w:rsidR="00E6146B" w:rsidRPr="006373F6" w:rsidRDefault="00E6146B" w:rsidP="006373F6">
      <w:pPr>
        <w:pStyle w:val="ListParagraph"/>
        <w:widowControl/>
        <w:tabs>
          <w:tab w:val="left" w:pos="66"/>
        </w:tabs>
        <w:spacing w:before="60" w:after="60"/>
        <w:ind w:left="1080"/>
        <w:rPr>
          <w:szCs w:val="20"/>
        </w:rPr>
      </w:pPr>
    </w:p>
    <w:p w14:paraId="57E95679" w14:textId="0D908151" w:rsidR="00557DB3" w:rsidRPr="00557DB3" w:rsidRDefault="0043532E" w:rsidP="00583FE0">
      <w:pPr>
        <w:pStyle w:val="ListParagraph"/>
        <w:widowControl/>
        <w:numPr>
          <w:ilvl w:val="0"/>
          <w:numId w:val="2"/>
        </w:numPr>
        <w:spacing w:after="60"/>
        <w:rPr>
          <w:b/>
          <w:szCs w:val="20"/>
        </w:rPr>
      </w:pPr>
      <w:r>
        <w:rPr>
          <w:b/>
        </w:rPr>
        <w:t xml:space="preserve">CAMT </w:t>
      </w:r>
      <w:r w:rsidR="002C0067">
        <w:rPr>
          <w:b/>
        </w:rPr>
        <w:t>2020 Workplan</w:t>
      </w:r>
    </w:p>
    <w:p w14:paraId="654FE2E1" w14:textId="0DFE7449" w:rsidR="00452857" w:rsidRDefault="00452857" w:rsidP="00452857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</w:pPr>
      <w:r>
        <w:t>Policy Liaison Input</w:t>
      </w:r>
    </w:p>
    <w:p w14:paraId="63B9FD09" w14:textId="44BFAF8C" w:rsidR="00F10ABD" w:rsidRPr="00452857" w:rsidRDefault="00720215" w:rsidP="00452857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452857">
        <w:rPr>
          <w:rFonts w:cstheme="minorHAnsi"/>
        </w:rPr>
        <w:t>Support for prioritizing ongoing studies and taking stock in current CAMT focus</w:t>
      </w:r>
    </w:p>
    <w:p w14:paraId="712D2FBD" w14:textId="77777777" w:rsidR="00F10ABD" w:rsidRPr="00452857" w:rsidRDefault="00720215" w:rsidP="00452857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452857">
        <w:rPr>
          <w:rFonts w:cstheme="minorHAnsi"/>
        </w:rPr>
        <w:lastRenderedPageBreak/>
        <w:t>Present a summary of progress on CAMT management questions at the future PG meeting, including a summary of current outflow information.</w:t>
      </w:r>
    </w:p>
    <w:p w14:paraId="6D8D4DF5" w14:textId="77777777" w:rsidR="00F10ABD" w:rsidRPr="00452857" w:rsidRDefault="00720215" w:rsidP="00452857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452857">
        <w:rPr>
          <w:rFonts w:cstheme="minorHAnsi"/>
        </w:rPr>
        <w:t>Not seeing entrainment work as high priority – maybe look at salmon entrainment</w:t>
      </w:r>
    </w:p>
    <w:p w14:paraId="60F4AA36" w14:textId="77777777" w:rsidR="00F10ABD" w:rsidRPr="00452857" w:rsidRDefault="00720215" w:rsidP="00452857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452857">
        <w:rPr>
          <w:rFonts w:cstheme="minorHAnsi"/>
        </w:rPr>
        <w:t xml:space="preserve">Outflow and habitat restoration are key management items deserving attention.  </w:t>
      </w:r>
    </w:p>
    <w:p w14:paraId="2532BD59" w14:textId="77777777" w:rsidR="00F10ABD" w:rsidRPr="00452857" w:rsidRDefault="00720215" w:rsidP="00452857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452857">
        <w:rPr>
          <w:rFonts w:cstheme="minorHAnsi"/>
        </w:rPr>
        <w:t xml:space="preserve">Would like to see outflow information pulled together and presented.  </w:t>
      </w:r>
    </w:p>
    <w:p w14:paraId="2696D01B" w14:textId="77777777" w:rsidR="00F10ABD" w:rsidRPr="00452857" w:rsidRDefault="00720215" w:rsidP="00452857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452857">
        <w:rPr>
          <w:rFonts w:cstheme="minorHAnsi"/>
        </w:rPr>
        <w:t>What habitat restoration is most impactful?  What’s our overall strategy/were should investments be made?</w:t>
      </w:r>
    </w:p>
    <w:p w14:paraId="02BA6E4F" w14:textId="77777777" w:rsidR="00F10ABD" w:rsidRPr="00452857" w:rsidRDefault="00720215" w:rsidP="00452857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452857">
        <w:rPr>
          <w:rFonts w:cstheme="minorHAnsi"/>
        </w:rPr>
        <w:t>Delta Smelt propagation and steelhead management are also important emerging issues with high uncertainty.</w:t>
      </w:r>
    </w:p>
    <w:p w14:paraId="51F07C9B" w14:textId="62C871F9" w:rsidR="00452857" w:rsidRDefault="00452857" w:rsidP="00452857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ind w:left="360"/>
      </w:pPr>
      <w:r>
        <w:t>Workplan Categories</w:t>
      </w:r>
    </w:p>
    <w:p w14:paraId="78696053" w14:textId="77777777" w:rsidR="00F10ABD" w:rsidRDefault="00720215" w:rsidP="00EF6955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F6955">
        <w:rPr>
          <w:rFonts w:cstheme="minorHAnsi"/>
        </w:rPr>
        <w:t>In-Progress Activities (largely fully funded)</w:t>
      </w:r>
    </w:p>
    <w:p w14:paraId="180F9797" w14:textId="65221593" w:rsidR="00F10ABD" w:rsidRPr="00EF6955" w:rsidRDefault="00720215" w:rsidP="00EF6955">
      <w:pPr>
        <w:pStyle w:val="ListParagraph"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Entrainment Studies (Adult Delta Smelt)</w:t>
      </w:r>
      <w:r w:rsidR="00EF6955">
        <w:rPr>
          <w:rFonts w:cstheme="minorHAnsi"/>
        </w:rPr>
        <w:t>: expected to be completed soon</w:t>
      </w:r>
    </w:p>
    <w:p w14:paraId="29372D03" w14:textId="63CC9DA7" w:rsidR="00F10ABD" w:rsidRPr="00EF6955" w:rsidRDefault="00720215" w:rsidP="00EF6955">
      <w:pPr>
        <w:pStyle w:val="ListParagraph"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Fall Outflow</w:t>
      </w:r>
      <w:r w:rsidR="00EF6955">
        <w:rPr>
          <w:rFonts w:cstheme="minorHAnsi"/>
        </w:rPr>
        <w:t>: expected to be completed soon</w:t>
      </w:r>
      <w:r w:rsidRPr="00EF6955">
        <w:rPr>
          <w:rFonts w:cstheme="minorHAnsi"/>
        </w:rPr>
        <w:t xml:space="preserve"> </w:t>
      </w:r>
    </w:p>
    <w:p w14:paraId="44C6858F" w14:textId="1E746E01" w:rsidR="00F10ABD" w:rsidRPr="00EF6955" w:rsidRDefault="00720215" w:rsidP="00EF6955">
      <w:pPr>
        <w:pStyle w:val="ListParagraph"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SDM for Delta Smelt</w:t>
      </w:r>
      <w:r w:rsidR="00EF6955">
        <w:rPr>
          <w:rFonts w:cstheme="minorHAnsi"/>
        </w:rPr>
        <w:t>: will continue throughout 2020</w:t>
      </w:r>
    </w:p>
    <w:p w14:paraId="0EFEA501" w14:textId="77777777" w:rsidR="00F10ABD" w:rsidRPr="00EF6955" w:rsidRDefault="00720215" w:rsidP="00EF6955">
      <w:pPr>
        <w:pStyle w:val="ListParagraph"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Salmon Rearing Habitat in the Delta</w:t>
      </w:r>
    </w:p>
    <w:p w14:paraId="5A0CD9F9" w14:textId="3CFE8ECB" w:rsidR="00F10ABD" w:rsidRPr="00EF6955" w:rsidRDefault="00720215" w:rsidP="00EF6955">
      <w:pPr>
        <w:pStyle w:val="ListParagraph"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Coordinated Salmon Science Plan for the Delta</w:t>
      </w:r>
      <w:r w:rsidR="00EF6955">
        <w:rPr>
          <w:rFonts w:cstheme="minorHAnsi"/>
        </w:rPr>
        <w:t>: will continue throughout 2020</w:t>
      </w:r>
      <w:r w:rsidRPr="00EF6955">
        <w:rPr>
          <w:rFonts w:cstheme="minorHAnsi"/>
        </w:rPr>
        <w:t xml:space="preserve"> </w:t>
      </w:r>
    </w:p>
    <w:p w14:paraId="5B2CBD49" w14:textId="56697C7A" w:rsidR="00EF6955" w:rsidRPr="00EF6955" w:rsidRDefault="00720215" w:rsidP="00EF6955">
      <w:pPr>
        <w:pStyle w:val="ListParagraph"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WRLCM Workshops</w:t>
      </w:r>
    </w:p>
    <w:p w14:paraId="7DA14928" w14:textId="77777777" w:rsidR="00F10ABD" w:rsidRDefault="00720215" w:rsidP="00EF6955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F6955">
        <w:rPr>
          <w:rFonts w:cstheme="minorHAnsi"/>
        </w:rPr>
        <w:t>Retrospective Review and Assessment</w:t>
      </w:r>
    </w:p>
    <w:p w14:paraId="3611803F" w14:textId="77777777" w:rsidR="00EF6955" w:rsidRPr="00EF6955" w:rsidRDefault="00EF695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Review CAMT initiatives to assess where gaps may still exist, what has been successful, what the current key management questions are and how we structure science around those.</w:t>
      </w:r>
    </w:p>
    <w:p w14:paraId="0CB8D346" w14:textId="2C2E0C11" w:rsidR="00EF6955" w:rsidRPr="00EF6955" w:rsidRDefault="00EF695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Plan for summary presentation at the May Policy Group meeting (5/13), including summary on seasonal outflow.</w:t>
      </w:r>
    </w:p>
    <w:p w14:paraId="2F809139" w14:textId="77777777" w:rsidR="00F10ABD" w:rsidRDefault="00720215" w:rsidP="00EF6955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F6955">
        <w:rPr>
          <w:rFonts w:cstheme="minorHAnsi"/>
        </w:rPr>
        <w:t>Continuation of ongoing discussions</w:t>
      </w:r>
    </w:p>
    <w:p w14:paraId="007E6D9E" w14:textId="77777777" w:rsidR="00F10ABD" w:rsidRPr="00EF6955" w:rsidRDefault="0072021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Delta Smelt Science Plan Implementation (DSSP) – coordination with Float MAST and Float PWT</w:t>
      </w:r>
    </w:p>
    <w:p w14:paraId="0D3FEA4B" w14:textId="77777777" w:rsidR="00F10ABD" w:rsidRPr="00EF6955" w:rsidRDefault="0072021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Resiliency Strategy Actions (Smelt and Salmon) and Other Salmon Actions</w:t>
      </w:r>
    </w:p>
    <w:p w14:paraId="680BF2F2" w14:textId="77777777" w:rsidR="00F10ABD" w:rsidRPr="00EF6955" w:rsidRDefault="0072021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 xml:space="preserve">New </w:t>
      </w:r>
      <w:proofErr w:type="spellStart"/>
      <w:r w:rsidRPr="00EF6955">
        <w:rPr>
          <w:rFonts w:cstheme="minorHAnsi"/>
        </w:rPr>
        <w:t>BiOps</w:t>
      </w:r>
      <w:proofErr w:type="spellEnd"/>
    </w:p>
    <w:p w14:paraId="2D741FFE" w14:textId="77777777" w:rsidR="00F10ABD" w:rsidRPr="00EF6955" w:rsidRDefault="0072021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 xml:space="preserve">USBR Prize Competition – Topic to be determined.  </w:t>
      </w:r>
    </w:p>
    <w:p w14:paraId="5AFC2EFC" w14:textId="77777777" w:rsidR="00F10ABD" w:rsidRPr="00EF6955" w:rsidRDefault="0072021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>Prop 1 funded studies</w:t>
      </w:r>
    </w:p>
    <w:p w14:paraId="7D91B8F2" w14:textId="2A31E679" w:rsidR="00EF6955" w:rsidRPr="00EF6955" w:rsidRDefault="00720215" w:rsidP="00EF6955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EF6955">
        <w:rPr>
          <w:rFonts w:cstheme="minorHAnsi"/>
        </w:rPr>
        <w:t xml:space="preserve">Ongoing Delta monitoring program reviews </w:t>
      </w:r>
    </w:p>
    <w:p w14:paraId="724FFDC3" w14:textId="77777777" w:rsidR="00F10ABD" w:rsidRPr="00EF6955" w:rsidRDefault="00720215" w:rsidP="00EF6955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EF6955">
        <w:rPr>
          <w:rFonts w:cstheme="minorHAnsi"/>
        </w:rPr>
        <w:t>Additional Focused Discussions</w:t>
      </w:r>
    </w:p>
    <w:p w14:paraId="1DE95794" w14:textId="7B024083" w:rsidR="00F10ABD" w:rsidRPr="00EF6955" w:rsidRDefault="00720215" w:rsidP="00FE7B23">
      <w:pPr>
        <w:numPr>
          <w:ilvl w:val="2"/>
          <w:numId w:val="3"/>
        </w:numPr>
        <w:tabs>
          <w:tab w:val="left" w:pos="1565"/>
        </w:tabs>
        <w:spacing w:before="60" w:after="60"/>
      </w:pPr>
      <w:r w:rsidRPr="00EF6955">
        <w:t>Seasonal outflow – summary of what we know</w:t>
      </w:r>
      <w:r w:rsidR="00FE7B23">
        <w:t xml:space="preserve"> (</w:t>
      </w:r>
      <w:r w:rsidRPr="00EF6955">
        <w:t>May Policy Group meeting</w:t>
      </w:r>
      <w:r w:rsidR="00FE7B23">
        <w:t>)</w:t>
      </w:r>
    </w:p>
    <w:p w14:paraId="1BD18B87" w14:textId="77777777" w:rsidR="00F10ABD" w:rsidRPr="00EF6955" w:rsidRDefault="00720215" w:rsidP="00EF6955">
      <w:pPr>
        <w:numPr>
          <w:ilvl w:val="2"/>
          <w:numId w:val="3"/>
        </w:numPr>
        <w:tabs>
          <w:tab w:val="left" w:pos="1565"/>
        </w:tabs>
        <w:spacing w:before="60" w:after="60"/>
      </w:pPr>
      <w:r w:rsidRPr="00EF6955">
        <w:t xml:space="preserve">Habitat restoration – barriers and priorities </w:t>
      </w:r>
    </w:p>
    <w:p w14:paraId="50E28DD0" w14:textId="77777777" w:rsidR="00F10ABD" w:rsidRPr="00EF6955" w:rsidRDefault="00720215" w:rsidP="00EF6955">
      <w:pPr>
        <w:numPr>
          <w:ilvl w:val="3"/>
          <w:numId w:val="3"/>
        </w:numPr>
        <w:tabs>
          <w:tab w:val="left" w:pos="1565"/>
        </w:tabs>
        <w:spacing w:before="60" w:after="60"/>
      </w:pPr>
      <w:r w:rsidRPr="00EF6955">
        <w:t>IAMIT report</w:t>
      </w:r>
    </w:p>
    <w:p w14:paraId="1E674140" w14:textId="77777777" w:rsidR="00F10ABD" w:rsidRPr="00EF6955" w:rsidRDefault="00720215" w:rsidP="00EF6955">
      <w:pPr>
        <w:numPr>
          <w:ilvl w:val="3"/>
          <w:numId w:val="3"/>
        </w:numPr>
        <w:tabs>
          <w:tab w:val="left" w:pos="1565"/>
        </w:tabs>
        <w:spacing w:before="60" w:after="60"/>
      </w:pPr>
      <w:r w:rsidRPr="00EF6955">
        <w:t>Long-term funding for monitoring</w:t>
      </w:r>
    </w:p>
    <w:p w14:paraId="7A3F022C" w14:textId="77777777" w:rsidR="00F10ABD" w:rsidRPr="00EF6955" w:rsidRDefault="00720215" w:rsidP="00EF6955">
      <w:pPr>
        <w:numPr>
          <w:ilvl w:val="3"/>
          <w:numId w:val="3"/>
        </w:numPr>
        <w:tabs>
          <w:tab w:val="left" w:pos="1565"/>
        </w:tabs>
        <w:spacing w:before="60" w:after="60"/>
      </w:pPr>
      <w:r w:rsidRPr="00EF6955">
        <w:t>Monitoring approach</w:t>
      </w:r>
    </w:p>
    <w:p w14:paraId="5E434E97" w14:textId="77777777" w:rsidR="00F10ABD" w:rsidRPr="00EF6955" w:rsidRDefault="00720215" w:rsidP="00EF6955">
      <w:pPr>
        <w:numPr>
          <w:ilvl w:val="2"/>
          <w:numId w:val="3"/>
        </w:numPr>
        <w:tabs>
          <w:tab w:val="left" w:pos="1565"/>
        </w:tabs>
        <w:spacing w:before="60" w:after="60"/>
      </w:pPr>
      <w:r w:rsidRPr="00EF6955">
        <w:t>Steelhead monitoring and protection – funding</w:t>
      </w:r>
    </w:p>
    <w:p w14:paraId="572AD364" w14:textId="77777777" w:rsidR="00F10ABD" w:rsidRPr="00EF6955" w:rsidRDefault="00720215" w:rsidP="00EF6955">
      <w:pPr>
        <w:numPr>
          <w:ilvl w:val="2"/>
          <w:numId w:val="3"/>
        </w:numPr>
        <w:tabs>
          <w:tab w:val="left" w:pos="1565"/>
        </w:tabs>
        <w:spacing w:before="60" w:after="60"/>
      </w:pPr>
      <w:r w:rsidRPr="00EF6955">
        <w:t>Salmon entrainment – Salmon Subcommittee?</w:t>
      </w:r>
    </w:p>
    <w:p w14:paraId="20FC89AF" w14:textId="77777777" w:rsidR="00F10ABD" w:rsidRDefault="00720215" w:rsidP="00EF6955">
      <w:pPr>
        <w:numPr>
          <w:ilvl w:val="2"/>
          <w:numId w:val="3"/>
        </w:numPr>
        <w:tabs>
          <w:tab w:val="left" w:pos="1565"/>
        </w:tabs>
        <w:spacing w:before="60" w:after="60"/>
      </w:pPr>
      <w:r w:rsidRPr="00EF6955">
        <w:t>Delta Smelt propagation</w:t>
      </w:r>
    </w:p>
    <w:p w14:paraId="2071E7DD" w14:textId="34AE3568" w:rsidR="00FE7B23" w:rsidRDefault="00FE7B23" w:rsidP="00FE7B23">
      <w:pPr>
        <w:numPr>
          <w:ilvl w:val="0"/>
          <w:numId w:val="3"/>
        </w:numPr>
        <w:tabs>
          <w:tab w:val="left" w:pos="1565"/>
        </w:tabs>
        <w:spacing w:before="60" w:after="60"/>
      </w:pPr>
      <w:r>
        <w:t>Member feedback</w:t>
      </w:r>
    </w:p>
    <w:p w14:paraId="23FBF502" w14:textId="6AEEB6C0" w:rsidR="00452857" w:rsidRPr="00FE7B23" w:rsidRDefault="00452857" w:rsidP="00FE7B23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E7B23">
        <w:rPr>
          <w:rFonts w:cstheme="minorHAnsi"/>
        </w:rPr>
        <w:t>Outflow is not being addressed in SDM</w:t>
      </w:r>
      <w:r w:rsidR="00FE7B23">
        <w:rPr>
          <w:rFonts w:cstheme="minorHAnsi"/>
        </w:rPr>
        <w:t xml:space="preserve"> and </w:t>
      </w:r>
      <w:r w:rsidR="00FE7B23" w:rsidRPr="00FE7B23">
        <w:rPr>
          <w:rFonts w:cstheme="minorHAnsi"/>
        </w:rPr>
        <w:t>is likely a review paper we need to commission</w:t>
      </w:r>
      <w:r w:rsidR="00FE7B23">
        <w:rPr>
          <w:rFonts w:cstheme="minorHAnsi"/>
        </w:rPr>
        <w:t>.</w:t>
      </w:r>
    </w:p>
    <w:p w14:paraId="5E99261A" w14:textId="462345B3" w:rsidR="00FE7B23" w:rsidRPr="00FE7B23" w:rsidRDefault="00FE7B23" w:rsidP="00FE7B23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CAMT will need</w:t>
      </w:r>
      <w:r w:rsidR="00452857" w:rsidRPr="00FE7B23">
        <w:rPr>
          <w:rFonts w:cstheme="minorHAnsi"/>
        </w:rPr>
        <w:t xml:space="preserve"> to go </w:t>
      </w:r>
      <w:r>
        <w:rPr>
          <w:rFonts w:cstheme="minorHAnsi"/>
        </w:rPr>
        <w:t>through each topic under “Additional Focused Discussions”</w:t>
      </w:r>
      <w:r w:rsidR="00452857" w:rsidRPr="00FE7B23">
        <w:rPr>
          <w:rFonts w:cstheme="minorHAnsi"/>
        </w:rPr>
        <w:t xml:space="preserve"> one at a time to determine the</w:t>
      </w:r>
      <w:r>
        <w:rPr>
          <w:rFonts w:cstheme="minorHAnsi"/>
        </w:rPr>
        <w:t>ir respective</w:t>
      </w:r>
      <w:r w:rsidR="00452857" w:rsidRPr="00FE7B23">
        <w:rPr>
          <w:rFonts w:cstheme="minorHAnsi"/>
        </w:rPr>
        <w:t xml:space="preserve"> status. Outflow</w:t>
      </w:r>
      <w:r>
        <w:rPr>
          <w:rFonts w:cstheme="minorHAnsi"/>
        </w:rPr>
        <w:t>. Consider forming subgroups to assess the status of these topics.</w:t>
      </w:r>
    </w:p>
    <w:p w14:paraId="4CC76BEF" w14:textId="2776C584" w:rsidR="00452857" w:rsidRPr="00FE7B23" w:rsidRDefault="00FE7B23" w:rsidP="00FE7B23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lastRenderedPageBreak/>
        <w:t>CAMT will need</w:t>
      </w:r>
      <w:r w:rsidR="00452857" w:rsidRPr="00FE7B23">
        <w:rPr>
          <w:rFonts w:cstheme="minorHAnsi"/>
        </w:rPr>
        <w:t xml:space="preserve"> to </w:t>
      </w:r>
      <w:r>
        <w:rPr>
          <w:rFonts w:cstheme="minorHAnsi"/>
        </w:rPr>
        <w:t xml:space="preserve">determine to </w:t>
      </w:r>
      <w:r w:rsidR="00452857" w:rsidRPr="00FE7B23">
        <w:rPr>
          <w:rFonts w:cstheme="minorHAnsi"/>
        </w:rPr>
        <w:t xml:space="preserve">what extent </w:t>
      </w:r>
      <w:r>
        <w:rPr>
          <w:rFonts w:cstheme="minorHAnsi"/>
        </w:rPr>
        <w:t>it</w:t>
      </w:r>
      <w:r w:rsidR="00452857" w:rsidRPr="00FE7B23">
        <w:rPr>
          <w:rFonts w:cstheme="minorHAnsi"/>
        </w:rPr>
        <w:t xml:space="preserve"> is influenced by </w:t>
      </w:r>
      <w:r>
        <w:rPr>
          <w:rFonts w:cstheme="minorHAnsi"/>
        </w:rPr>
        <w:t>the Voluntary Agreements.</w:t>
      </w:r>
    </w:p>
    <w:p w14:paraId="20FCC28C" w14:textId="77777777" w:rsidR="00FE7B23" w:rsidRDefault="00FE7B23" w:rsidP="00FE7B23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 xml:space="preserve">Agencies will need to determine how CAMT can assist in implementation of the </w:t>
      </w:r>
      <w:proofErr w:type="spellStart"/>
      <w:r>
        <w:rPr>
          <w:rFonts w:cstheme="minorHAnsi"/>
        </w:rPr>
        <w:t>BiOps</w:t>
      </w:r>
      <w:proofErr w:type="spellEnd"/>
      <w:r>
        <w:rPr>
          <w:rFonts w:cstheme="minorHAnsi"/>
        </w:rPr>
        <w:t>.</w:t>
      </w:r>
    </w:p>
    <w:p w14:paraId="702F05FF" w14:textId="77777777" w:rsidR="00FE7B23" w:rsidRDefault="00FE7B23" w:rsidP="00FE7B23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E7B23">
        <w:rPr>
          <w:rFonts w:cstheme="minorHAnsi"/>
        </w:rPr>
        <w:t>Regarding “Ongoing Delta monitoring program reviews</w:t>
      </w:r>
      <w:r>
        <w:rPr>
          <w:rFonts w:cstheme="minorHAnsi"/>
        </w:rPr>
        <w:t>”,</w:t>
      </w:r>
      <w:r w:rsidRPr="00FE7B23">
        <w:rPr>
          <w:rFonts w:cstheme="minorHAnsi"/>
        </w:rPr>
        <w:t xml:space="preserve"> </w:t>
      </w:r>
      <w:r w:rsidR="00452857" w:rsidRPr="00FE7B23">
        <w:rPr>
          <w:rFonts w:cstheme="minorHAnsi"/>
        </w:rPr>
        <w:t>ISB has approved</w:t>
      </w:r>
      <w:r>
        <w:rPr>
          <w:rFonts w:cstheme="minorHAnsi"/>
        </w:rPr>
        <w:t xml:space="preserve"> IEP pilot monitoring program and t</w:t>
      </w:r>
      <w:r w:rsidR="00452857" w:rsidRPr="00FE7B23">
        <w:rPr>
          <w:rFonts w:cstheme="minorHAnsi"/>
        </w:rPr>
        <w:t>rying to institutionalize long term monitoring</w:t>
      </w:r>
      <w:r>
        <w:rPr>
          <w:rFonts w:cstheme="minorHAnsi"/>
        </w:rPr>
        <w:t>.</w:t>
      </w:r>
    </w:p>
    <w:p w14:paraId="2CDBC849" w14:textId="36831AE6" w:rsidR="00452857" w:rsidRPr="00FE7B23" w:rsidRDefault="00FE7B23" w:rsidP="00FE7B23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>
        <w:rPr>
          <w:rFonts w:cstheme="minorHAnsi"/>
        </w:rPr>
        <w:t>“</w:t>
      </w:r>
      <w:r w:rsidRPr="00FE7B23">
        <w:rPr>
          <w:rFonts w:cstheme="minorHAnsi"/>
        </w:rPr>
        <w:t>Continuation of ongoing discussions</w:t>
      </w:r>
      <w:r>
        <w:rPr>
          <w:rFonts w:cstheme="minorHAnsi"/>
        </w:rPr>
        <w:t>” and “Additional Focused Discussions” should be included in the Workplan</w:t>
      </w:r>
      <w:r w:rsidR="00452857" w:rsidRPr="00FE7B23">
        <w:rPr>
          <w:rFonts w:cstheme="minorHAnsi"/>
        </w:rPr>
        <w:t xml:space="preserve"> </w:t>
      </w:r>
      <w:r>
        <w:rPr>
          <w:rFonts w:cstheme="minorHAnsi"/>
        </w:rPr>
        <w:t xml:space="preserve">but need </w:t>
      </w:r>
      <w:r w:rsidR="00452857" w:rsidRPr="00FE7B23">
        <w:rPr>
          <w:rFonts w:cstheme="minorHAnsi"/>
        </w:rPr>
        <w:t>more definition,</w:t>
      </w:r>
      <w:r>
        <w:rPr>
          <w:rFonts w:cstheme="minorHAnsi"/>
        </w:rPr>
        <w:t xml:space="preserve"> including</w:t>
      </w:r>
      <w:r w:rsidR="00452857" w:rsidRPr="00FE7B23">
        <w:rPr>
          <w:rFonts w:cstheme="minorHAnsi"/>
        </w:rPr>
        <w:t xml:space="preserve"> sp</w:t>
      </w:r>
      <w:r>
        <w:rPr>
          <w:rFonts w:cstheme="minorHAnsi"/>
        </w:rPr>
        <w:t>ecifics around CAMT’s role and</w:t>
      </w:r>
      <w:r w:rsidR="00452857" w:rsidRPr="00FE7B23">
        <w:rPr>
          <w:rFonts w:cstheme="minorHAnsi"/>
        </w:rPr>
        <w:t xml:space="preserve"> when </w:t>
      </w:r>
      <w:r>
        <w:rPr>
          <w:rFonts w:cstheme="minorHAnsi"/>
        </w:rPr>
        <w:t>the</w:t>
      </w:r>
      <w:r w:rsidR="00FA4CB9">
        <w:rPr>
          <w:rFonts w:cstheme="minorHAnsi"/>
        </w:rPr>
        <w:t>y</w:t>
      </w:r>
      <w:r w:rsidR="00452857" w:rsidRPr="00FE7B23">
        <w:rPr>
          <w:rFonts w:cstheme="minorHAnsi"/>
        </w:rPr>
        <w:t xml:space="preserve"> would </w:t>
      </w:r>
      <w:r>
        <w:rPr>
          <w:rFonts w:cstheme="minorHAnsi"/>
        </w:rPr>
        <w:t>occur.</w:t>
      </w:r>
    </w:p>
    <w:p w14:paraId="51056B11" w14:textId="77777777" w:rsidR="00557DB3" w:rsidRPr="00452857" w:rsidRDefault="00557DB3" w:rsidP="00452857">
      <w:pPr>
        <w:widowControl/>
        <w:spacing w:after="60"/>
        <w:rPr>
          <w:b/>
          <w:szCs w:val="20"/>
        </w:rPr>
      </w:pPr>
    </w:p>
    <w:p w14:paraId="7D7A3132" w14:textId="4D48329D" w:rsidR="00D014F0" w:rsidRDefault="00557DB3" w:rsidP="00583FE0">
      <w:pPr>
        <w:pStyle w:val="ListParagraph"/>
        <w:widowControl/>
        <w:numPr>
          <w:ilvl w:val="0"/>
          <w:numId w:val="2"/>
        </w:numPr>
        <w:spacing w:after="160" w:line="259" w:lineRule="auto"/>
        <w:rPr>
          <w:b/>
        </w:rPr>
      </w:pPr>
      <w:r w:rsidRPr="00557DB3">
        <w:rPr>
          <w:b/>
        </w:rPr>
        <w:t xml:space="preserve">Enriching </w:t>
      </w:r>
      <w:r>
        <w:rPr>
          <w:b/>
        </w:rPr>
        <w:t>Decision-support Predictions for Delta Smelt Management Actions</w:t>
      </w:r>
    </w:p>
    <w:p w14:paraId="743877F5" w14:textId="6A80DE81" w:rsidR="00FA4CB9" w:rsidRDefault="00FA4CB9" w:rsidP="00FA4CB9">
      <w:pPr>
        <w:numPr>
          <w:ilvl w:val="0"/>
          <w:numId w:val="3"/>
        </w:numPr>
        <w:tabs>
          <w:tab w:val="left" w:pos="1565"/>
        </w:tabs>
        <w:spacing w:before="60" w:after="60"/>
      </w:pPr>
      <w:r>
        <w:t xml:space="preserve">Delta Smelt Science plan recommends </w:t>
      </w:r>
      <w:r w:rsidRPr="00FA4CB9">
        <w:t>an integrated process-based tool to predict the effects of annual flow-related management actions and changing ambient conditions on Delta Smelt. This will require several years and dedicated resources. The first step is a detailed approach and proposal to set appropriate expectations, timelines and resource needs</w:t>
      </w:r>
      <w:r>
        <w:t>.</w:t>
      </w:r>
    </w:p>
    <w:p w14:paraId="6CE4DA8B" w14:textId="4C8A22F3" w:rsidR="00FA4CB9" w:rsidRDefault="00FA4CB9" w:rsidP="00FA4CB9">
      <w:pPr>
        <w:numPr>
          <w:ilvl w:val="0"/>
          <w:numId w:val="3"/>
        </w:numPr>
        <w:tabs>
          <w:tab w:val="left" w:pos="1565"/>
        </w:tabs>
        <w:spacing w:before="60" w:after="60"/>
      </w:pPr>
      <w:r w:rsidRPr="00FA4CB9">
        <w:t xml:space="preserve">Quantitative predictions </w:t>
      </w:r>
      <w:r>
        <w:t xml:space="preserve">on </w:t>
      </w:r>
      <w:r w:rsidRPr="00FA4CB9">
        <w:t>the effects of management actions on Delta Smelt</w:t>
      </w:r>
      <w:r>
        <w:t xml:space="preserve"> are needed.</w:t>
      </w:r>
    </w:p>
    <w:p w14:paraId="69B47863" w14:textId="0239A31B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Actions may benefit a life stage or vital rate</w:t>
      </w:r>
      <w:r>
        <w:rPr>
          <w:rFonts w:cstheme="minorHAnsi"/>
        </w:rPr>
        <w:t>.</w:t>
      </w:r>
    </w:p>
    <w:p w14:paraId="4B7B5165" w14:textId="7832F11D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Benefits may be localized</w:t>
      </w:r>
      <w:r>
        <w:rPr>
          <w:rFonts w:cstheme="minorHAnsi"/>
        </w:rPr>
        <w:t>.</w:t>
      </w:r>
    </w:p>
    <w:p w14:paraId="6A6B8FCE" w14:textId="5558E01D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Population effect dependent on other factors</w:t>
      </w:r>
      <w:r>
        <w:rPr>
          <w:rFonts w:cstheme="minorHAnsi"/>
        </w:rPr>
        <w:t>.</w:t>
      </w:r>
    </w:p>
    <w:p w14:paraId="38CD9329" w14:textId="4E4D5DA4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Rose et al. Individual Based Model (IBM) has potential utility for managers</w:t>
      </w:r>
      <w:r>
        <w:rPr>
          <w:rFonts w:cstheme="minorHAnsi"/>
        </w:rPr>
        <w:t>.</w:t>
      </w:r>
    </w:p>
    <w:p w14:paraId="41936728" w14:textId="77777777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Other progress since IBM work initiated:</w:t>
      </w:r>
    </w:p>
    <w:p w14:paraId="4EE94C83" w14:textId="090E4256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Developments in hydrodynamic modeling/particle tracking</w:t>
      </w:r>
      <w:r>
        <w:rPr>
          <w:rFonts w:cstheme="minorHAnsi"/>
        </w:rPr>
        <w:t>.</w:t>
      </w:r>
    </w:p>
    <w:p w14:paraId="67291567" w14:textId="031383FC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Common use of 3D modeling to support decision making</w:t>
      </w:r>
      <w:r>
        <w:rPr>
          <w:rFonts w:cstheme="minorHAnsi"/>
        </w:rPr>
        <w:t>.</w:t>
      </w:r>
    </w:p>
    <w:p w14:paraId="2E270C20" w14:textId="1EBB0A81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Primary and secondary productivity modeling more advanced</w:t>
      </w:r>
      <w:r>
        <w:rPr>
          <w:rFonts w:cstheme="minorHAnsi"/>
        </w:rPr>
        <w:t>.</w:t>
      </w:r>
    </w:p>
    <w:p w14:paraId="2B08FD32" w14:textId="088EB3F0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New research on Delta Smelt</w:t>
      </w:r>
      <w:r>
        <w:rPr>
          <w:rFonts w:cstheme="minorHAnsi"/>
        </w:rPr>
        <w:t>.</w:t>
      </w:r>
    </w:p>
    <w:p w14:paraId="4D9A912D" w14:textId="6599A3BA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Detailed information on growth, movement and condition of ~1000 fish</w:t>
      </w:r>
      <w:r>
        <w:rPr>
          <w:rFonts w:cstheme="minorHAnsi"/>
        </w:rPr>
        <w:t>.</w:t>
      </w:r>
    </w:p>
    <w:p w14:paraId="3DC0409E" w14:textId="1C5DAACB" w:rsidR="00FA4CB9" w:rsidRDefault="00FA4CB9" w:rsidP="00FA4CB9">
      <w:pPr>
        <w:numPr>
          <w:ilvl w:val="0"/>
          <w:numId w:val="3"/>
        </w:numPr>
        <w:tabs>
          <w:tab w:val="left" w:pos="1565"/>
        </w:tabs>
        <w:spacing w:before="60" w:after="60"/>
      </w:pPr>
      <w:r>
        <w:t>Progress to Date</w:t>
      </w:r>
    </w:p>
    <w:p w14:paraId="1BD38759" w14:textId="6865F336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Under auspices of science plan ‘beta test’ proposal to Delta Science Program submitted June 2019</w:t>
      </w:r>
      <w:r>
        <w:rPr>
          <w:rFonts w:cstheme="minorHAnsi"/>
        </w:rPr>
        <w:t>.</w:t>
      </w:r>
    </w:p>
    <w:p w14:paraId="1CFC0FB7" w14:textId="2A305E5F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Expert Workgroup to develop viable options for model development</w:t>
      </w:r>
      <w:r>
        <w:rPr>
          <w:rFonts w:cstheme="minorHAnsi"/>
        </w:rPr>
        <w:t>.</w:t>
      </w:r>
    </w:p>
    <w:p w14:paraId="0CF3A3AB" w14:textId="1CA130BD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Options to be refined through discussion with managers, e.g., CAMT, and other modelers and experts, e.g., IMSC</w:t>
      </w:r>
      <w:r>
        <w:rPr>
          <w:rFonts w:cstheme="minorHAnsi"/>
        </w:rPr>
        <w:t>.</w:t>
      </w:r>
    </w:p>
    <w:p w14:paraId="79DA95D5" w14:textId="6ED78E69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Any further development dependent on options and interest</w:t>
      </w:r>
      <w:r>
        <w:rPr>
          <w:rFonts w:cstheme="minorHAnsi"/>
        </w:rPr>
        <w:t>.</w:t>
      </w:r>
    </w:p>
    <w:p w14:paraId="51B30DDB" w14:textId="5E7F447C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Proposal reviewed, refined and approved</w:t>
      </w:r>
      <w:r>
        <w:rPr>
          <w:rFonts w:cstheme="minorHAnsi"/>
        </w:rPr>
        <w:t>.</w:t>
      </w:r>
    </w:p>
    <w:p w14:paraId="12AD45DB" w14:textId="53732A14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Contracting almost complete</w:t>
      </w:r>
      <w:r>
        <w:rPr>
          <w:rFonts w:cstheme="minorHAnsi"/>
        </w:rPr>
        <w:t>.</w:t>
      </w:r>
    </w:p>
    <w:p w14:paraId="66A63E34" w14:textId="0C655581" w:rsidR="00FA4CB9" w:rsidRDefault="00FA4CB9" w:rsidP="00FA4CB9">
      <w:pPr>
        <w:numPr>
          <w:ilvl w:val="0"/>
          <w:numId w:val="3"/>
        </w:numPr>
        <w:tabs>
          <w:tab w:val="left" w:pos="1565"/>
        </w:tabs>
        <w:spacing w:before="60" w:after="60"/>
      </w:pPr>
      <w:r>
        <w:t>Outline of Scope</w:t>
      </w:r>
    </w:p>
    <w:p w14:paraId="7E76E008" w14:textId="19043BB4" w:rsidR="00FA4CB9" w:rsidRPr="00FA4CB9" w:rsidRDefault="00FA4CB9" w:rsidP="00FA4CB9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Expert Workgroup</w:t>
      </w:r>
      <w:r w:rsidR="005B45CE">
        <w:rPr>
          <w:rFonts w:cstheme="minorHAnsi"/>
        </w:rPr>
        <w:t>:</w:t>
      </w:r>
    </w:p>
    <w:p w14:paraId="2CB00DAF" w14:textId="4DFF1CD9" w:rsidR="00F4267F" w:rsidRPr="00F4267F" w:rsidRDefault="00F4267F" w:rsidP="00F4267F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CAMT Co-Chairs to f</w:t>
      </w:r>
      <w:r w:rsidRPr="00F4267F">
        <w:rPr>
          <w:rFonts w:cstheme="minorHAnsi"/>
        </w:rPr>
        <w:t>ollow up with CDFW and USFW regarding their participation in a Delta Smelt Management Actions working group tasked with developing viable options for model development</w:t>
      </w:r>
      <w:r>
        <w:rPr>
          <w:rFonts w:cstheme="minorHAnsi"/>
        </w:rPr>
        <w:t>.</w:t>
      </w:r>
    </w:p>
    <w:p w14:paraId="317DA0BF" w14:textId="52732861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Identify 2-3 agency experts working through CAMT</w:t>
      </w:r>
      <w:r w:rsidR="005B45CE">
        <w:rPr>
          <w:rFonts w:cstheme="minorHAnsi"/>
        </w:rPr>
        <w:t>.</w:t>
      </w:r>
    </w:p>
    <w:p w14:paraId="3B8C9362" w14:textId="26E0EFBA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Plan workgroup meeting – 2 days (March 2020?)</w:t>
      </w:r>
      <w:r w:rsidR="005B45CE">
        <w:rPr>
          <w:rFonts w:cstheme="minorHAnsi"/>
        </w:rPr>
        <w:t>.</w:t>
      </w:r>
    </w:p>
    <w:p w14:paraId="131CE66E" w14:textId="6C761546" w:rsidR="00F4267F" w:rsidRPr="00F4267F" w:rsidRDefault="00FA4CB9" w:rsidP="00F4267F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Develop Draft White Paper describing options for developing enhanced decision –</w:t>
      </w:r>
      <w:r w:rsidR="00F4267F">
        <w:rPr>
          <w:rFonts w:cstheme="minorHAnsi"/>
        </w:rPr>
        <w:t xml:space="preserve"> </w:t>
      </w:r>
      <w:r w:rsidRPr="00FA4CB9">
        <w:rPr>
          <w:rFonts w:cstheme="minorHAnsi"/>
        </w:rPr>
        <w:t>support</w:t>
      </w:r>
      <w:r w:rsidR="005B45CE">
        <w:rPr>
          <w:rFonts w:cstheme="minorHAnsi"/>
        </w:rPr>
        <w:t>.</w:t>
      </w:r>
    </w:p>
    <w:p w14:paraId="3F2A69F1" w14:textId="66F488CC" w:rsidR="00FA4CB9" w:rsidRPr="00FA4CB9" w:rsidRDefault="00FA4CB9" w:rsidP="005B45CE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FA4CB9">
        <w:rPr>
          <w:rFonts w:cstheme="minorHAnsi"/>
        </w:rPr>
        <w:t>Refining Options</w:t>
      </w:r>
      <w:r w:rsidR="005B45CE">
        <w:rPr>
          <w:rFonts w:cstheme="minorHAnsi"/>
        </w:rPr>
        <w:t>:</w:t>
      </w:r>
    </w:p>
    <w:p w14:paraId="592F19EA" w14:textId="4E30DF90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lastRenderedPageBreak/>
        <w:t>Discuss white paper with others, e.g., CAMT, members of Integrated Modeling Steering Committee (April-May)</w:t>
      </w:r>
      <w:r w:rsidR="005B45CE">
        <w:rPr>
          <w:rFonts w:cstheme="minorHAnsi"/>
        </w:rPr>
        <w:t>.</w:t>
      </w:r>
    </w:p>
    <w:p w14:paraId="2CC13D9C" w14:textId="43FD6EE7" w:rsidR="00FA4CB9" w:rsidRPr="00FA4CB9" w:rsidRDefault="00FA4CB9" w:rsidP="00FA4CB9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FA4CB9">
        <w:rPr>
          <w:rFonts w:cstheme="minorHAnsi"/>
        </w:rPr>
        <w:t>Refine options and potential next steps</w:t>
      </w:r>
      <w:r w:rsidR="005B45CE">
        <w:rPr>
          <w:rFonts w:cstheme="minorHAnsi"/>
        </w:rPr>
        <w:t>.</w:t>
      </w:r>
    </w:p>
    <w:p w14:paraId="042223BA" w14:textId="5EBA835A" w:rsidR="00FA4CB9" w:rsidRDefault="005B45CE" w:rsidP="00FA4CB9">
      <w:pPr>
        <w:numPr>
          <w:ilvl w:val="0"/>
          <w:numId w:val="3"/>
        </w:numPr>
        <w:tabs>
          <w:tab w:val="left" w:pos="1565"/>
        </w:tabs>
        <w:spacing w:before="60" w:after="60"/>
      </w:pPr>
      <w:r>
        <w:t>Expected Outcome</w:t>
      </w:r>
    </w:p>
    <w:p w14:paraId="2465731B" w14:textId="02EF7E54" w:rsidR="005B45CE" w:rsidRPr="005B45CE" w:rsidRDefault="005B45CE" w:rsidP="005B45CE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5B45CE">
        <w:rPr>
          <w:rFonts w:cstheme="minorHAnsi"/>
        </w:rPr>
        <w:t>White Paper describing pathway(s) to development of a decision support tool (May-June 2020)</w:t>
      </w:r>
      <w:r>
        <w:rPr>
          <w:rFonts w:cstheme="minorHAnsi"/>
        </w:rPr>
        <w:t>:</w:t>
      </w:r>
    </w:p>
    <w:p w14:paraId="62FDA3F4" w14:textId="1575FF4B" w:rsidR="005B45CE" w:rsidRPr="005B45CE" w:rsidRDefault="005B45CE" w:rsidP="005B45CE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5B45CE">
        <w:rPr>
          <w:rFonts w:cstheme="minorHAnsi"/>
        </w:rPr>
        <w:t>Approximate timeline/resource needs</w:t>
      </w:r>
      <w:r>
        <w:rPr>
          <w:rFonts w:cstheme="minorHAnsi"/>
        </w:rPr>
        <w:t>.</w:t>
      </w:r>
    </w:p>
    <w:p w14:paraId="3787BCFB" w14:textId="6ACFA208" w:rsidR="005B45CE" w:rsidRPr="005B45CE" w:rsidRDefault="005B45CE" w:rsidP="005B45CE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5B45CE">
        <w:rPr>
          <w:rFonts w:cstheme="minorHAnsi"/>
        </w:rPr>
        <w:t>Decisions that could be informed/potential uses</w:t>
      </w:r>
      <w:r>
        <w:rPr>
          <w:rFonts w:cstheme="minorHAnsi"/>
        </w:rPr>
        <w:t>.</w:t>
      </w:r>
    </w:p>
    <w:p w14:paraId="6D69ADE4" w14:textId="3A87F92E" w:rsidR="005B45CE" w:rsidRPr="005B45CE" w:rsidRDefault="005B45CE" w:rsidP="005B45CE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5B45CE">
        <w:rPr>
          <w:rFonts w:cstheme="minorHAnsi"/>
        </w:rPr>
        <w:t>Outline of next steps for development of full ‘scope of work’</w:t>
      </w:r>
      <w:r>
        <w:rPr>
          <w:rFonts w:cstheme="minorHAnsi"/>
        </w:rPr>
        <w:t>.</w:t>
      </w:r>
    </w:p>
    <w:p w14:paraId="0A40F353" w14:textId="0D6F1F53" w:rsidR="005B45CE" w:rsidRPr="005B45CE" w:rsidRDefault="005B45CE" w:rsidP="005B45CE">
      <w:pPr>
        <w:pStyle w:val="ListParagraph"/>
        <w:widowControl/>
        <w:numPr>
          <w:ilvl w:val="1"/>
          <w:numId w:val="3"/>
        </w:numPr>
        <w:tabs>
          <w:tab w:val="left" w:pos="1565"/>
        </w:tabs>
        <w:spacing w:before="60" w:after="60"/>
        <w:ind w:left="1080"/>
        <w:rPr>
          <w:rFonts w:cstheme="minorHAnsi"/>
        </w:rPr>
      </w:pPr>
      <w:r w:rsidRPr="005B45CE">
        <w:rPr>
          <w:rFonts w:cstheme="minorHAnsi"/>
        </w:rPr>
        <w:t>Potential Further Step (not covered by DSP funding)</w:t>
      </w:r>
      <w:r>
        <w:rPr>
          <w:rFonts w:cstheme="minorHAnsi"/>
        </w:rPr>
        <w:t>:</w:t>
      </w:r>
    </w:p>
    <w:p w14:paraId="78C3756A" w14:textId="7B115CCF" w:rsidR="005B45CE" w:rsidRPr="005B45CE" w:rsidRDefault="005B45CE" w:rsidP="005B45CE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5B45CE">
        <w:rPr>
          <w:rFonts w:cstheme="minorHAnsi"/>
        </w:rPr>
        <w:t>Detailed plan for development of decision support tool – interim/final utility, longer-term refinement/maintenance</w:t>
      </w:r>
      <w:r>
        <w:rPr>
          <w:rFonts w:cstheme="minorHAnsi"/>
        </w:rPr>
        <w:t>.</w:t>
      </w:r>
    </w:p>
    <w:p w14:paraId="7D7C6189" w14:textId="606C13B1" w:rsidR="005B45CE" w:rsidRPr="005B45CE" w:rsidRDefault="005B45CE" w:rsidP="005B45CE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5B45CE">
        <w:rPr>
          <w:rFonts w:cstheme="minorHAnsi"/>
        </w:rPr>
        <w:t xml:space="preserve">Resource needs – time, </w:t>
      </w:r>
      <w:r>
        <w:rPr>
          <w:rFonts w:cstheme="minorHAnsi"/>
        </w:rPr>
        <w:t>money,</w:t>
      </w:r>
      <w:r w:rsidRPr="005B45CE">
        <w:rPr>
          <w:rFonts w:cstheme="minorHAnsi"/>
        </w:rPr>
        <w:t xml:space="preserve"> skills, personnel</w:t>
      </w:r>
      <w:r>
        <w:rPr>
          <w:rFonts w:cstheme="minorHAnsi"/>
        </w:rPr>
        <w:t>.</w:t>
      </w:r>
    </w:p>
    <w:p w14:paraId="1734C6C7" w14:textId="2D3C4784" w:rsidR="005B45CE" w:rsidRDefault="005B45CE" w:rsidP="005B45CE">
      <w:pPr>
        <w:pStyle w:val="ListParagraph"/>
        <w:widowControl/>
        <w:numPr>
          <w:ilvl w:val="2"/>
          <w:numId w:val="3"/>
        </w:numPr>
        <w:tabs>
          <w:tab w:val="left" w:pos="1565"/>
        </w:tabs>
        <w:spacing w:before="60" w:after="60"/>
        <w:rPr>
          <w:rFonts w:cstheme="minorHAnsi"/>
        </w:rPr>
      </w:pPr>
      <w:r w:rsidRPr="005B45CE">
        <w:rPr>
          <w:rFonts w:cstheme="minorHAnsi"/>
        </w:rPr>
        <w:t>A clear picture of what it will take and what it could deliver</w:t>
      </w:r>
      <w:r>
        <w:rPr>
          <w:rFonts w:cstheme="minorHAnsi"/>
        </w:rPr>
        <w:t>.</w:t>
      </w:r>
    </w:p>
    <w:p w14:paraId="3DD44E71" w14:textId="77777777" w:rsidR="00F4267F" w:rsidRPr="005B45CE" w:rsidRDefault="00F4267F" w:rsidP="00F4267F">
      <w:pPr>
        <w:pStyle w:val="ListParagraph"/>
        <w:widowControl/>
        <w:tabs>
          <w:tab w:val="left" w:pos="1565"/>
        </w:tabs>
        <w:spacing w:before="60" w:after="60"/>
        <w:ind w:left="2160"/>
        <w:rPr>
          <w:rFonts w:cstheme="minorHAnsi"/>
        </w:rPr>
      </w:pPr>
    </w:p>
    <w:p w14:paraId="5EABC7E3" w14:textId="5D59AD7F" w:rsidR="00FA4CB9" w:rsidRDefault="00F4267F" w:rsidP="00F4267F">
      <w:pPr>
        <w:pStyle w:val="ListParagraph"/>
        <w:widowControl/>
        <w:numPr>
          <w:ilvl w:val="0"/>
          <w:numId w:val="2"/>
        </w:numPr>
        <w:spacing w:after="160" w:line="259" w:lineRule="auto"/>
        <w:rPr>
          <w:b/>
        </w:rPr>
      </w:pPr>
      <w:r w:rsidRPr="00F4267F">
        <w:rPr>
          <w:b/>
        </w:rPr>
        <w:t>CAMT Technical Study Protocols</w:t>
      </w:r>
    </w:p>
    <w:p w14:paraId="72709DFB" w14:textId="5C8A7BE7" w:rsidR="00F4267F" w:rsidRPr="00F4267F" w:rsidRDefault="00F4267F" w:rsidP="00BA2FCA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  <w:rPr>
          <w:rFonts w:cstheme="minorHAnsi"/>
          <w:bCs/>
        </w:rPr>
      </w:pPr>
      <w:r>
        <w:t xml:space="preserve">CAMT </w:t>
      </w:r>
      <w:r w:rsidRPr="00F4267F">
        <w:rPr>
          <w:rFonts w:cstheme="minorHAnsi"/>
          <w:bCs/>
        </w:rPr>
        <w:t>agreed to take review of these protocols offline.</w:t>
      </w:r>
    </w:p>
    <w:p w14:paraId="14D222B7" w14:textId="2F079464" w:rsidR="00F4267F" w:rsidRPr="00F4267F" w:rsidRDefault="00F4267F" w:rsidP="00BA2FCA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</w:pPr>
      <w:r w:rsidRPr="00F4267F">
        <w:rPr>
          <w:rFonts w:cstheme="minorHAnsi"/>
          <w:bCs/>
        </w:rPr>
        <w:t>Bruce</w:t>
      </w:r>
      <w:r>
        <w:rPr>
          <w:rFonts w:cstheme="minorHAnsi"/>
          <w:bCs/>
        </w:rPr>
        <w:t xml:space="preserve"> will follow up with members for deadline for review.</w:t>
      </w:r>
    </w:p>
    <w:p w14:paraId="41E95250" w14:textId="50D48530" w:rsidR="00F4267F" w:rsidRPr="00F4267F" w:rsidRDefault="00F4267F" w:rsidP="00BA2FCA">
      <w:pPr>
        <w:pStyle w:val="ListParagraph"/>
        <w:numPr>
          <w:ilvl w:val="0"/>
          <w:numId w:val="3"/>
        </w:numPr>
        <w:tabs>
          <w:tab w:val="left" w:pos="1565"/>
        </w:tabs>
        <w:spacing w:before="60" w:after="60"/>
      </w:pPr>
      <w:r>
        <w:rPr>
          <w:rFonts w:cstheme="minorHAnsi"/>
          <w:bCs/>
        </w:rPr>
        <w:t>Member feedback and corresponding revisions will be discussed at next CAMT meeting.</w:t>
      </w:r>
    </w:p>
    <w:sectPr w:rsidR="00F4267F" w:rsidRPr="00F4267F" w:rsidSect="00251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1C51E" w14:textId="77777777" w:rsidR="00042F4D" w:rsidRDefault="00042F4D" w:rsidP="008860C4">
      <w:pPr>
        <w:spacing w:after="0" w:line="240" w:lineRule="auto"/>
      </w:pPr>
      <w:r>
        <w:separator/>
      </w:r>
    </w:p>
  </w:endnote>
  <w:endnote w:type="continuationSeparator" w:id="0">
    <w:p w14:paraId="60288B33" w14:textId="77777777" w:rsidR="00042F4D" w:rsidRDefault="00042F4D" w:rsidP="0088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67027" w14:textId="77777777" w:rsidR="005E548F" w:rsidRDefault="005E5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717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8E4FB" w14:textId="44E20A48" w:rsidR="009B090A" w:rsidRDefault="009B09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6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49F3A9" w14:textId="77777777" w:rsidR="009B090A" w:rsidRDefault="009B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557A1" w14:textId="77777777" w:rsidR="005E548F" w:rsidRDefault="005E5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ECB43" w14:textId="77777777" w:rsidR="00042F4D" w:rsidRDefault="00042F4D" w:rsidP="008860C4">
      <w:pPr>
        <w:spacing w:after="0" w:line="240" w:lineRule="auto"/>
      </w:pPr>
      <w:r>
        <w:separator/>
      </w:r>
    </w:p>
  </w:footnote>
  <w:footnote w:type="continuationSeparator" w:id="0">
    <w:p w14:paraId="6B4B35EA" w14:textId="77777777" w:rsidR="00042F4D" w:rsidRDefault="00042F4D" w:rsidP="0088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BECA" w14:textId="77777777" w:rsidR="005E548F" w:rsidRDefault="005E5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2CF5D" w14:textId="77777777" w:rsidR="005E548F" w:rsidRDefault="005E548F" w:rsidP="005E548F">
    <w:pPr>
      <w:pStyle w:val="Header"/>
      <w:jc w:val="center"/>
      <w:rPr>
        <w:rFonts w:eastAsia="Times New Roman"/>
      </w:rPr>
    </w:pPr>
    <w:r>
      <w:rPr>
        <w:rFonts w:eastAsia="Times New Roman"/>
      </w:rPr>
      <w:t>Facilitator Notes, Not Reviewed or Approved by Meeting Participants</w:t>
    </w:r>
  </w:p>
  <w:p w14:paraId="7AA4737E" w14:textId="77777777" w:rsidR="005E548F" w:rsidRDefault="005E5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4B8A" w14:textId="77777777" w:rsidR="005E548F" w:rsidRDefault="005E5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7B89"/>
    <w:multiLevelType w:val="hybridMultilevel"/>
    <w:tmpl w:val="FE525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66C4"/>
    <w:multiLevelType w:val="hybridMultilevel"/>
    <w:tmpl w:val="8132D1C8"/>
    <w:lvl w:ilvl="0" w:tplc="745E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27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0B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C4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E9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E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D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B34CF"/>
    <w:multiLevelType w:val="hybridMultilevel"/>
    <w:tmpl w:val="39FC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823"/>
    <w:multiLevelType w:val="hybridMultilevel"/>
    <w:tmpl w:val="AAEA652E"/>
    <w:lvl w:ilvl="0" w:tplc="2B82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B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60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65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25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B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1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21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75C57"/>
    <w:multiLevelType w:val="hybridMultilevel"/>
    <w:tmpl w:val="9090683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C7F1D0B"/>
    <w:multiLevelType w:val="hybridMultilevel"/>
    <w:tmpl w:val="C1CAEEDA"/>
    <w:lvl w:ilvl="0" w:tplc="A00C6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45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F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B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B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AD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48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97389"/>
    <w:multiLevelType w:val="hybridMultilevel"/>
    <w:tmpl w:val="42F2A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5144"/>
    <w:multiLevelType w:val="hybridMultilevel"/>
    <w:tmpl w:val="ECF286BE"/>
    <w:lvl w:ilvl="0" w:tplc="C272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0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463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3C3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9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2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CB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84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978E1"/>
    <w:multiLevelType w:val="hybridMultilevel"/>
    <w:tmpl w:val="2EFCEEC0"/>
    <w:lvl w:ilvl="0" w:tplc="F9467B2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01247D"/>
    <w:multiLevelType w:val="hybridMultilevel"/>
    <w:tmpl w:val="2C6A4AE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601A0256"/>
    <w:multiLevelType w:val="hybridMultilevel"/>
    <w:tmpl w:val="231E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115"/>
    <w:multiLevelType w:val="hybridMultilevel"/>
    <w:tmpl w:val="29B0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54363"/>
    <w:multiLevelType w:val="hybridMultilevel"/>
    <w:tmpl w:val="C820F304"/>
    <w:lvl w:ilvl="0" w:tplc="A2005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A1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41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87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F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E8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5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42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104A25"/>
    <w:multiLevelType w:val="hybridMultilevel"/>
    <w:tmpl w:val="58542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7BE5"/>
    <w:multiLevelType w:val="hybridMultilevel"/>
    <w:tmpl w:val="8A0C7AB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6F5430CC"/>
    <w:multiLevelType w:val="hybridMultilevel"/>
    <w:tmpl w:val="C430F65C"/>
    <w:lvl w:ilvl="0" w:tplc="D5E66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7F7131D"/>
    <w:multiLevelType w:val="hybridMultilevel"/>
    <w:tmpl w:val="FACE75E2"/>
    <w:lvl w:ilvl="0" w:tplc="FCD6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1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0F76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32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CC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E0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C6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A1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3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16"/>
  </w:num>
  <w:num w:numId="12">
    <w:abstractNumId w:val="5"/>
  </w:num>
  <w:num w:numId="13">
    <w:abstractNumId w:val="1"/>
  </w:num>
  <w:num w:numId="14">
    <w:abstractNumId w:val="3"/>
  </w:num>
  <w:num w:numId="15">
    <w:abstractNumId w:val="7"/>
  </w:num>
  <w:num w:numId="16">
    <w:abstractNumId w:val="14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7"/>
    <w:rsid w:val="00003AA1"/>
    <w:rsid w:val="0001272F"/>
    <w:rsid w:val="0002004C"/>
    <w:rsid w:val="00042F4D"/>
    <w:rsid w:val="000506F6"/>
    <w:rsid w:val="00057FD1"/>
    <w:rsid w:val="0006150F"/>
    <w:rsid w:val="00070EC1"/>
    <w:rsid w:val="0008079E"/>
    <w:rsid w:val="00085B18"/>
    <w:rsid w:val="00090736"/>
    <w:rsid w:val="00095614"/>
    <w:rsid w:val="00095BCD"/>
    <w:rsid w:val="000A3D93"/>
    <w:rsid w:val="000B57D0"/>
    <w:rsid w:val="000B7BC8"/>
    <w:rsid w:val="000D187A"/>
    <w:rsid w:val="000D1D4A"/>
    <w:rsid w:val="000D4E84"/>
    <w:rsid w:val="000D57A7"/>
    <w:rsid w:val="000E4B2E"/>
    <w:rsid w:val="000F15C8"/>
    <w:rsid w:val="000F2762"/>
    <w:rsid w:val="00102FDC"/>
    <w:rsid w:val="001058FF"/>
    <w:rsid w:val="001160B8"/>
    <w:rsid w:val="001165F2"/>
    <w:rsid w:val="00123324"/>
    <w:rsid w:val="00130E27"/>
    <w:rsid w:val="001354E9"/>
    <w:rsid w:val="00141C0A"/>
    <w:rsid w:val="0015126D"/>
    <w:rsid w:val="0015304E"/>
    <w:rsid w:val="00164D15"/>
    <w:rsid w:val="001701C9"/>
    <w:rsid w:val="00171BD8"/>
    <w:rsid w:val="001772D7"/>
    <w:rsid w:val="00177B5F"/>
    <w:rsid w:val="00181DB5"/>
    <w:rsid w:val="00191615"/>
    <w:rsid w:val="001967F7"/>
    <w:rsid w:val="001A26D5"/>
    <w:rsid w:val="001A3F7F"/>
    <w:rsid w:val="001B2860"/>
    <w:rsid w:val="001B3C53"/>
    <w:rsid w:val="001B7242"/>
    <w:rsid w:val="001D13AC"/>
    <w:rsid w:val="001D5B1B"/>
    <w:rsid w:val="001D6D22"/>
    <w:rsid w:val="001E67D6"/>
    <w:rsid w:val="001F0461"/>
    <w:rsid w:val="001F7DAC"/>
    <w:rsid w:val="00201504"/>
    <w:rsid w:val="00202D24"/>
    <w:rsid w:val="002033B4"/>
    <w:rsid w:val="00204FC2"/>
    <w:rsid w:val="00207495"/>
    <w:rsid w:val="00222E2F"/>
    <w:rsid w:val="002258A2"/>
    <w:rsid w:val="00225EF1"/>
    <w:rsid w:val="00230AA5"/>
    <w:rsid w:val="00245222"/>
    <w:rsid w:val="00245705"/>
    <w:rsid w:val="00251215"/>
    <w:rsid w:val="00252E94"/>
    <w:rsid w:val="002606B3"/>
    <w:rsid w:val="00277A56"/>
    <w:rsid w:val="002817F0"/>
    <w:rsid w:val="00285946"/>
    <w:rsid w:val="0029283F"/>
    <w:rsid w:val="002955BB"/>
    <w:rsid w:val="00296044"/>
    <w:rsid w:val="002B10D3"/>
    <w:rsid w:val="002C0067"/>
    <w:rsid w:val="002D0C52"/>
    <w:rsid w:val="002D6AB7"/>
    <w:rsid w:val="002D77A5"/>
    <w:rsid w:val="002E3026"/>
    <w:rsid w:val="002F5C44"/>
    <w:rsid w:val="00300656"/>
    <w:rsid w:val="00300F6B"/>
    <w:rsid w:val="0030500A"/>
    <w:rsid w:val="00323A29"/>
    <w:rsid w:val="00326501"/>
    <w:rsid w:val="003440FC"/>
    <w:rsid w:val="00351DCE"/>
    <w:rsid w:val="00355A63"/>
    <w:rsid w:val="00356F1A"/>
    <w:rsid w:val="003657AE"/>
    <w:rsid w:val="003659ED"/>
    <w:rsid w:val="00393E92"/>
    <w:rsid w:val="00397B04"/>
    <w:rsid w:val="003A164C"/>
    <w:rsid w:val="003A4AA8"/>
    <w:rsid w:val="003A7701"/>
    <w:rsid w:val="003B268A"/>
    <w:rsid w:val="003D127A"/>
    <w:rsid w:val="003D4A98"/>
    <w:rsid w:val="003E43FC"/>
    <w:rsid w:val="0041611E"/>
    <w:rsid w:val="00416FF3"/>
    <w:rsid w:val="0043532E"/>
    <w:rsid w:val="00436A29"/>
    <w:rsid w:val="004465A5"/>
    <w:rsid w:val="00451793"/>
    <w:rsid w:val="00452857"/>
    <w:rsid w:val="00454AF0"/>
    <w:rsid w:val="00456DD1"/>
    <w:rsid w:val="00460305"/>
    <w:rsid w:val="004679F6"/>
    <w:rsid w:val="00472668"/>
    <w:rsid w:val="004779F6"/>
    <w:rsid w:val="0048283C"/>
    <w:rsid w:val="004829C6"/>
    <w:rsid w:val="0048477E"/>
    <w:rsid w:val="004949C9"/>
    <w:rsid w:val="004B43F6"/>
    <w:rsid w:val="004B4C84"/>
    <w:rsid w:val="004C30C8"/>
    <w:rsid w:val="004C34FD"/>
    <w:rsid w:val="004D40C9"/>
    <w:rsid w:val="004E6D18"/>
    <w:rsid w:val="004F3E49"/>
    <w:rsid w:val="004F5FAD"/>
    <w:rsid w:val="004F626A"/>
    <w:rsid w:val="00536E6A"/>
    <w:rsid w:val="00542318"/>
    <w:rsid w:val="00544F65"/>
    <w:rsid w:val="00557DB3"/>
    <w:rsid w:val="0058039B"/>
    <w:rsid w:val="00583FE0"/>
    <w:rsid w:val="005A24A2"/>
    <w:rsid w:val="005B45CE"/>
    <w:rsid w:val="005B48A3"/>
    <w:rsid w:val="005C68A4"/>
    <w:rsid w:val="005E03C3"/>
    <w:rsid w:val="005E548F"/>
    <w:rsid w:val="005F5657"/>
    <w:rsid w:val="006334FC"/>
    <w:rsid w:val="006373F6"/>
    <w:rsid w:val="00641C08"/>
    <w:rsid w:val="0064527B"/>
    <w:rsid w:val="00655171"/>
    <w:rsid w:val="0065538C"/>
    <w:rsid w:val="00660F9B"/>
    <w:rsid w:val="00670328"/>
    <w:rsid w:val="00694483"/>
    <w:rsid w:val="00694DA8"/>
    <w:rsid w:val="006A61F1"/>
    <w:rsid w:val="006B294C"/>
    <w:rsid w:val="006B74CE"/>
    <w:rsid w:val="006C2217"/>
    <w:rsid w:val="006C2C53"/>
    <w:rsid w:val="006C596E"/>
    <w:rsid w:val="006D644D"/>
    <w:rsid w:val="006E6FB2"/>
    <w:rsid w:val="006E7C5B"/>
    <w:rsid w:val="006F3399"/>
    <w:rsid w:val="007068F9"/>
    <w:rsid w:val="0071595E"/>
    <w:rsid w:val="00715B59"/>
    <w:rsid w:val="00720215"/>
    <w:rsid w:val="0072458F"/>
    <w:rsid w:val="0072673F"/>
    <w:rsid w:val="00735394"/>
    <w:rsid w:val="00752E07"/>
    <w:rsid w:val="007533C3"/>
    <w:rsid w:val="007607A7"/>
    <w:rsid w:val="00770C6B"/>
    <w:rsid w:val="00784DE0"/>
    <w:rsid w:val="00790646"/>
    <w:rsid w:val="00796BC7"/>
    <w:rsid w:val="00797CEA"/>
    <w:rsid w:val="007A4055"/>
    <w:rsid w:val="007D6EF0"/>
    <w:rsid w:val="007E3D51"/>
    <w:rsid w:val="007E60DC"/>
    <w:rsid w:val="007E7863"/>
    <w:rsid w:val="007F06B2"/>
    <w:rsid w:val="007F54F1"/>
    <w:rsid w:val="00802A82"/>
    <w:rsid w:val="00805527"/>
    <w:rsid w:val="00810F45"/>
    <w:rsid w:val="0082360C"/>
    <w:rsid w:val="008355AA"/>
    <w:rsid w:val="008416F5"/>
    <w:rsid w:val="00844358"/>
    <w:rsid w:val="00854789"/>
    <w:rsid w:val="008561DA"/>
    <w:rsid w:val="008723DB"/>
    <w:rsid w:val="00881875"/>
    <w:rsid w:val="00881902"/>
    <w:rsid w:val="008860C4"/>
    <w:rsid w:val="00891E3D"/>
    <w:rsid w:val="008B17BF"/>
    <w:rsid w:val="008B41BD"/>
    <w:rsid w:val="008C2289"/>
    <w:rsid w:val="008D08A9"/>
    <w:rsid w:val="008D226E"/>
    <w:rsid w:val="008D3480"/>
    <w:rsid w:val="008D6FA8"/>
    <w:rsid w:val="008D7A42"/>
    <w:rsid w:val="00902569"/>
    <w:rsid w:val="00906075"/>
    <w:rsid w:val="00907DA8"/>
    <w:rsid w:val="00923737"/>
    <w:rsid w:val="00926AAA"/>
    <w:rsid w:val="0095270A"/>
    <w:rsid w:val="00956C9E"/>
    <w:rsid w:val="00957477"/>
    <w:rsid w:val="00963890"/>
    <w:rsid w:val="0096436F"/>
    <w:rsid w:val="00970F71"/>
    <w:rsid w:val="00994340"/>
    <w:rsid w:val="009A1C1B"/>
    <w:rsid w:val="009B090A"/>
    <w:rsid w:val="009B0D5A"/>
    <w:rsid w:val="009B79BE"/>
    <w:rsid w:val="009C0944"/>
    <w:rsid w:val="009E16AB"/>
    <w:rsid w:val="009F0222"/>
    <w:rsid w:val="009F5112"/>
    <w:rsid w:val="009F67EB"/>
    <w:rsid w:val="00A10B43"/>
    <w:rsid w:val="00A1744C"/>
    <w:rsid w:val="00A21558"/>
    <w:rsid w:val="00A26E6C"/>
    <w:rsid w:val="00A3032F"/>
    <w:rsid w:val="00A47784"/>
    <w:rsid w:val="00A5351C"/>
    <w:rsid w:val="00A57FBE"/>
    <w:rsid w:val="00A62B66"/>
    <w:rsid w:val="00A70AC9"/>
    <w:rsid w:val="00A81756"/>
    <w:rsid w:val="00A825AE"/>
    <w:rsid w:val="00A82692"/>
    <w:rsid w:val="00A83AD6"/>
    <w:rsid w:val="00A841E2"/>
    <w:rsid w:val="00A86A2A"/>
    <w:rsid w:val="00A93907"/>
    <w:rsid w:val="00AA04CC"/>
    <w:rsid w:val="00AA6428"/>
    <w:rsid w:val="00AB109A"/>
    <w:rsid w:val="00AC40EB"/>
    <w:rsid w:val="00AC7285"/>
    <w:rsid w:val="00AD763B"/>
    <w:rsid w:val="00AE11CA"/>
    <w:rsid w:val="00AF6EDB"/>
    <w:rsid w:val="00B00EB3"/>
    <w:rsid w:val="00B17F38"/>
    <w:rsid w:val="00B21104"/>
    <w:rsid w:val="00B223AE"/>
    <w:rsid w:val="00B245C1"/>
    <w:rsid w:val="00B24980"/>
    <w:rsid w:val="00B24A2A"/>
    <w:rsid w:val="00B3055F"/>
    <w:rsid w:val="00B40D4B"/>
    <w:rsid w:val="00B51DD4"/>
    <w:rsid w:val="00B6049F"/>
    <w:rsid w:val="00B6165C"/>
    <w:rsid w:val="00B64C5B"/>
    <w:rsid w:val="00B64F61"/>
    <w:rsid w:val="00B73EE2"/>
    <w:rsid w:val="00B80CCF"/>
    <w:rsid w:val="00B84136"/>
    <w:rsid w:val="00B9559A"/>
    <w:rsid w:val="00BA25AC"/>
    <w:rsid w:val="00BA2D43"/>
    <w:rsid w:val="00BA2FCA"/>
    <w:rsid w:val="00BB0139"/>
    <w:rsid w:val="00BB13C8"/>
    <w:rsid w:val="00BB1ADD"/>
    <w:rsid w:val="00BC2527"/>
    <w:rsid w:val="00BC574F"/>
    <w:rsid w:val="00BC6112"/>
    <w:rsid w:val="00BD1855"/>
    <w:rsid w:val="00BE2509"/>
    <w:rsid w:val="00BF5817"/>
    <w:rsid w:val="00C023BD"/>
    <w:rsid w:val="00C025CB"/>
    <w:rsid w:val="00C463A5"/>
    <w:rsid w:val="00C510CF"/>
    <w:rsid w:val="00C52B08"/>
    <w:rsid w:val="00C54108"/>
    <w:rsid w:val="00C60889"/>
    <w:rsid w:val="00C64D8C"/>
    <w:rsid w:val="00C90AC4"/>
    <w:rsid w:val="00C93FA4"/>
    <w:rsid w:val="00C942E5"/>
    <w:rsid w:val="00CA0569"/>
    <w:rsid w:val="00CA32E0"/>
    <w:rsid w:val="00CB01F8"/>
    <w:rsid w:val="00CB02A9"/>
    <w:rsid w:val="00CB2496"/>
    <w:rsid w:val="00CB6D7B"/>
    <w:rsid w:val="00CD64E4"/>
    <w:rsid w:val="00CF68F9"/>
    <w:rsid w:val="00CF7841"/>
    <w:rsid w:val="00CF7B5B"/>
    <w:rsid w:val="00D014F0"/>
    <w:rsid w:val="00D0574C"/>
    <w:rsid w:val="00D12248"/>
    <w:rsid w:val="00D127BA"/>
    <w:rsid w:val="00D339D2"/>
    <w:rsid w:val="00D44B27"/>
    <w:rsid w:val="00D4758D"/>
    <w:rsid w:val="00D51B7C"/>
    <w:rsid w:val="00D62F58"/>
    <w:rsid w:val="00D6556C"/>
    <w:rsid w:val="00D666F3"/>
    <w:rsid w:val="00D81F97"/>
    <w:rsid w:val="00D86290"/>
    <w:rsid w:val="00DB7365"/>
    <w:rsid w:val="00DC112C"/>
    <w:rsid w:val="00DC18F0"/>
    <w:rsid w:val="00DC7EB1"/>
    <w:rsid w:val="00DE34BD"/>
    <w:rsid w:val="00DE3AF9"/>
    <w:rsid w:val="00DF64D6"/>
    <w:rsid w:val="00E049EC"/>
    <w:rsid w:val="00E139DD"/>
    <w:rsid w:val="00E56E7D"/>
    <w:rsid w:val="00E60FCE"/>
    <w:rsid w:val="00E611B7"/>
    <w:rsid w:val="00E6146B"/>
    <w:rsid w:val="00E813A5"/>
    <w:rsid w:val="00E94B08"/>
    <w:rsid w:val="00EB09DE"/>
    <w:rsid w:val="00EB0E50"/>
    <w:rsid w:val="00EB5333"/>
    <w:rsid w:val="00EC1636"/>
    <w:rsid w:val="00EC2663"/>
    <w:rsid w:val="00EC55F3"/>
    <w:rsid w:val="00ED51C2"/>
    <w:rsid w:val="00EE41C5"/>
    <w:rsid w:val="00EE56FF"/>
    <w:rsid w:val="00EE736C"/>
    <w:rsid w:val="00EF5700"/>
    <w:rsid w:val="00EF60A8"/>
    <w:rsid w:val="00EF6955"/>
    <w:rsid w:val="00F011EC"/>
    <w:rsid w:val="00F10ABD"/>
    <w:rsid w:val="00F13528"/>
    <w:rsid w:val="00F15EB3"/>
    <w:rsid w:val="00F35120"/>
    <w:rsid w:val="00F37FC5"/>
    <w:rsid w:val="00F4267F"/>
    <w:rsid w:val="00F53D47"/>
    <w:rsid w:val="00F55759"/>
    <w:rsid w:val="00F60117"/>
    <w:rsid w:val="00F66CBE"/>
    <w:rsid w:val="00F72F74"/>
    <w:rsid w:val="00F8168E"/>
    <w:rsid w:val="00F81717"/>
    <w:rsid w:val="00F820A6"/>
    <w:rsid w:val="00FA2765"/>
    <w:rsid w:val="00FA4CB9"/>
    <w:rsid w:val="00FA5841"/>
    <w:rsid w:val="00FB0B97"/>
    <w:rsid w:val="00FC5CC6"/>
    <w:rsid w:val="00FD2669"/>
    <w:rsid w:val="00FD3136"/>
    <w:rsid w:val="00FE59B0"/>
    <w:rsid w:val="00FE601E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286A"/>
  <w15:chartTrackingRefBased/>
  <w15:docId w15:val="{ED383204-A039-4CC4-B996-BBE69A7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57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2458F"/>
    <w:pPr>
      <w:widowControl/>
      <w:spacing w:before="60"/>
      <w:contextualSpacing/>
      <w:outlineLvl w:val="1"/>
    </w:pPr>
    <w:rPr>
      <w:rFonts w:eastAsia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8F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C4"/>
  </w:style>
  <w:style w:type="paragraph" w:styleId="Footer">
    <w:name w:val="footer"/>
    <w:basedOn w:val="Normal"/>
    <w:link w:val="Foot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C4"/>
  </w:style>
  <w:style w:type="character" w:styleId="CommentReference">
    <w:name w:val="annotation reference"/>
    <w:basedOn w:val="DefaultParagraphFont"/>
    <w:uiPriority w:val="99"/>
    <w:semiHidden/>
    <w:unhideWhenUsed/>
    <w:rsid w:val="008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2458F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16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621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4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982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413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95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8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79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22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41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27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17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1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7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8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1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38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8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1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3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95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2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12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02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00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3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71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1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9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53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80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41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62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3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26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3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6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49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91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50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1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97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93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12A3-01F8-4AE4-B70A-9D557EAF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Rafael Silberblatt</cp:lastModifiedBy>
  <cp:revision>3</cp:revision>
  <dcterms:created xsi:type="dcterms:W3CDTF">2020-01-17T19:35:00Z</dcterms:created>
  <dcterms:modified xsi:type="dcterms:W3CDTF">2020-12-14T23:11:00Z</dcterms:modified>
</cp:coreProperties>
</file>