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BE94" w14:textId="77777777" w:rsidR="005F5657" w:rsidRPr="000D1D4A" w:rsidRDefault="005F5657" w:rsidP="005C791F">
      <w:pPr>
        <w:spacing w:after="0" w:line="240" w:lineRule="auto"/>
        <w:ind w:left="1800" w:right="2123"/>
        <w:contextualSpacing/>
        <w:jc w:val="center"/>
        <w:rPr>
          <w:rFonts w:eastAsia="Times New Roman" w:cstheme="minorHAnsi"/>
          <w:b/>
          <w:bCs/>
          <w:sz w:val="28"/>
          <w:szCs w:val="28"/>
        </w:rPr>
      </w:pPr>
      <w:r w:rsidRPr="000D1D4A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3F29823B" w14:textId="77777777" w:rsidR="00994340" w:rsidRPr="000D1D4A" w:rsidRDefault="00994340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  <w:sz w:val="16"/>
          <w:szCs w:val="16"/>
        </w:rPr>
      </w:pPr>
    </w:p>
    <w:p w14:paraId="2C2E7621" w14:textId="4ECA82DB" w:rsidR="005F5657" w:rsidRPr="000D1D4A" w:rsidRDefault="005F5657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TO: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CB2496">
        <w:rPr>
          <w:rFonts w:eastAsia="Times New Roman" w:cstheme="minorHAnsi"/>
          <w:bCs/>
        </w:rPr>
        <w:t xml:space="preserve">CAMT </w:t>
      </w:r>
      <w:r w:rsidR="0072458F">
        <w:rPr>
          <w:rFonts w:eastAsia="Times New Roman" w:cstheme="minorHAnsi"/>
          <w:bCs/>
        </w:rPr>
        <w:t>Members</w:t>
      </w:r>
    </w:p>
    <w:p w14:paraId="0D768A49" w14:textId="541EA237" w:rsidR="005F5657" w:rsidRPr="000D1D4A" w:rsidRDefault="005F5657" w:rsidP="005C791F">
      <w:pPr>
        <w:spacing w:after="0" w:line="360" w:lineRule="auto"/>
        <w:ind w:right="2070"/>
        <w:contextualSpacing/>
        <w:rPr>
          <w:rFonts w:eastAsia="Times New Roman" w:cstheme="minorHAnsi"/>
        </w:rPr>
      </w:pPr>
      <w:r w:rsidRPr="000D1D4A">
        <w:rPr>
          <w:rFonts w:eastAsia="Times New Roman" w:cstheme="minorHAnsi"/>
          <w:b/>
          <w:bCs/>
        </w:rPr>
        <w:t>FROM:</w:t>
      </w:r>
      <w:r w:rsidRPr="000D1D4A">
        <w:rPr>
          <w:rFonts w:eastAsia="Times New Roman" w:cstheme="minorHAnsi"/>
          <w:b/>
          <w:bCs/>
        </w:rPr>
        <w:tab/>
      </w:r>
      <w:r w:rsid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Cs/>
        </w:rPr>
        <w:t>Bruce DiGennaro</w:t>
      </w:r>
    </w:p>
    <w:p w14:paraId="17A3D223" w14:textId="68AF705C" w:rsidR="005F5657" w:rsidRPr="000D1D4A" w:rsidRDefault="005F5657" w:rsidP="005C791F">
      <w:pPr>
        <w:spacing w:after="0" w:line="360" w:lineRule="auto"/>
        <w:ind w:right="1923"/>
        <w:contextualSpacing/>
        <w:rPr>
          <w:rFonts w:eastAsia="Times New Roman" w:cstheme="minorHAnsi"/>
          <w:bCs/>
        </w:rPr>
      </w:pPr>
      <w:r w:rsidRPr="0099110D">
        <w:rPr>
          <w:rFonts w:eastAsia="Times New Roman" w:cstheme="minorHAnsi"/>
          <w:b/>
          <w:bCs/>
        </w:rPr>
        <w:t>DATE:</w:t>
      </w:r>
      <w:r w:rsidRPr="000D1D4A">
        <w:rPr>
          <w:rFonts w:eastAsia="Times New Roman" w:cstheme="minorHAnsi"/>
          <w:b/>
          <w:bCs/>
        </w:rPr>
        <w:tab/>
      </w:r>
      <w:r w:rsidR="00245222" w:rsidRPr="000D1D4A">
        <w:rPr>
          <w:rFonts w:eastAsia="Times New Roman" w:cstheme="minorHAnsi"/>
          <w:b/>
          <w:bCs/>
        </w:rPr>
        <w:tab/>
      </w:r>
      <w:r w:rsidR="0099110D" w:rsidRPr="0099110D">
        <w:rPr>
          <w:rFonts w:eastAsia="Times New Roman" w:cstheme="minorHAnsi"/>
        </w:rPr>
        <w:t>February 28, 2020</w:t>
      </w:r>
    </w:p>
    <w:p w14:paraId="2F41CC06" w14:textId="62E03746" w:rsidR="00994340" w:rsidRPr="000D1D4A" w:rsidRDefault="005F5657" w:rsidP="005C791F">
      <w:pPr>
        <w:pBdr>
          <w:bottom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</w:rPr>
      </w:pPr>
      <w:r w:rsidRPr="000D1D4A">
        <w:rPr>
          <w:rFonts w:eastAsia="Times New Roman" w:cstheme="minorHAnsi"/>
          <w:b/>
          <w:bCs/>
        </w:rPr>
        <w:t>RE:</w:t>
      </w:r>
      <w:r w:rsidRPr="000D1D4A">
        <w:rPr>
          <w:rFonts w:eastAsia="Times New Roman" w:cstheme="minorHAnsi"/>
          <w:b/>
          <w:bCs/>
        </w:rPr>
        <w:tab/>
      </w:r>
      <w:r w:rsidRPr="000D1D4A">
        <w:rPr>
          <w:rFonts w:eastAsia="Times New Roman" w:cstheme="minorHAnsi"/>
          <w:b/>
          <w:bCs/>
        </w:rPr>
        <w:tab/>
      </w:r>
      <w:r w:rsidR="00EE71CA">
        <w:rPr>
          <w:rFonts w:eastAsia="Times New Roman" w:cstheme="minorHAnsi"/>
          <w:bCs/>
        </w:rPr>
        <w:t>February 18</w:t>
      </w:r>
      <w:r w:rsidR="00641C08" w:rsidRPr="000D1D4A">
        <w:rPr>
          <w:rFonts w:eastAsia="Times New Roman" w:cstheme="minorHAnsi"/>
          <w:bCs/>
        </w:rPr>
        <w:t>, 20</w:t>
      </w:r>
      <w:r w:rsidR="00EE71CA">
        <w:rPr>
          <w:rFonts w:eastAsia="Times New Roman" w:cstheme="minorHAnsi"/>
          <w:bCs/>
        </w:rPr>
        <w:t>20</w:t>
      </w:r>
      <w:r w:rsidRPr="000D1D4A">
        <w:rPr>
          <w:rFonts w:eastAsia="Times New Roman" w:cstheme="minorHAnsi"/>
          <w:bCs/>
        </w:rPr>
        <w:t xml:space="preserve"> </w:t>
      </w:r>
      <w:r w:rsidR="00A1744C" w:rsidRPr="000D1D4A">
        <w:rPr>
          <w:rFonts w:eastAsia="Times New Roman" w:cstheme="minorHAnsi"/>
          <w:bCs/>
        </w:rPr>
        <w:t xml:space="preserve">CAMT </w:t>
      </w:r>
      <w:r w:rsidRPr="000D1D4A">
        <w:rPr>
          <w:rFonts w:eastAsia="Times New Roman" w:cstheme="minorHAnsi"/>
          <w:bCs/>
        </w:rPr>
        <w:t>Meeting</w:t>
      </w:r>
      <w:r w:rsidR="002C0067">
        <w:rPr>
          <w:rFonts w:eastAsia="Times New Roman" w:cstheme="minorHAnsi"/>
          <w:bCs/>
        </w:rPr>
        <w:t xml:space="preserve"> #8</w:t>
      </w:r>
      <w:r w:rsidR="00005801">
        <w:rPr>
          <w:rFonts w:eastAsia="Times New Roman" w:cstheme="minorHAnsi"/>
          <w:bCs/>
        </w:rPr>
        <w:t>8</w:t>
      </w:r>
    </w:p>
    <w:p w14:paraId="323F2463" w14:textId="2B18D4C5" w:rsidR="006B294C" w:rsidRDefault="00FA2765" w:rsidP="005C791F">
      <w:pPr>
        <w:tabs>
          <w:tab w:val="left" w:pos="1565"/>
        </w:tabs>
        <w:spacing w:after="0"/>
        <w:contextualSpacing/>
      </w:pPr>
      <w:r w:rsidRPr="000D1D4A">
        <w:rPr>
          <w:rFonts w:cstheme="minorHAnsi"/>
          <w:b/>
        </w:rPr>
        <w:t>Attendees:</w:t>
      </w:r>
      <w:r w:rsidRPr="000D1D4A">
        <w:rPr>
          <w:rFonts w:cstheme="minorHAnsi"/>
          <w:b/>
          <w:sz w:val="24"/>
          <w:szCs w:val="24"/>
        </w:rPr>
        <w:t xml:space="preserve">  </w:t>
      </w:r>
      <w:r w:rsidR="002F37AA" w:rsidRPr="00FC41C0">
        <w:t xml:space="preserve">Brycen Swart, </w:t>
      </w:r>
      <w:r w:rsidR="002F37AA">
        <w:t>Carl Wilcox</w:t>
      </w:r>
      <w:r w:rsidR="002F37AA">
        <w:t xml:space="preserve">, </w:t>
      </w:r>
      <w:r w:rsidR="002F37AA" w:rsidRPr="00FC41C0">
        <w:t xml:space="preserve">Cathy Marcinkevage, Chuck Hanson, Dana Lee, </w:t>
      </w:r>
      <w:r w:rsidR="002F37AA">
        <w:t xml:space="preserve">Darcy Austin, </w:t>
      </w:r>
      <w:r w:rsidR="002F37AA" w:rsidRPr="00FC41C0">
        <w:t>Deanna Sereno,</w:t>
      </w:r>
      <w:r w:rsidR="002F37AA" w:rsidRPr="002F37AA">
        <w:t xml:space="preserve"> </w:t>
      </w:r>
      <w:r w:rsidR="002F37AA">
        <w:t>Erin Cole, Frances Brewster,</w:t>
      </w:r>
      <w:r w:rsidR="002F37AA" w:rsidRPr="00FC41C0">
        <w:t xml:space="preserve"> </w:t>
      </w:r>
      <w:r w:rsidR="002F37AA">
        <w:t xml:space="preserve">Heather Casillas, </w:t>
      </w:r>
      <w:r w:rsidR="002F37AA" w:rsidRPr="00FC41C0">
        <w:t>John Ferguson</w:t>
      </w:r>
      <w:r w:rsidR="002F37AA">
        <w:t>,</w:t>
      </w:r>
      <w:r w:rsidR="002F37AA">
        <w:t xml:space="preserve"> </w:t>
      </w:r>
      <w:r w:rsidR="002F37AA" w:rsidRPr="00FC41C0">
        <w:t>Josh Israel,</w:t>
      </w:r>
      <w:r w:rsidR="002F37AA" w:rsidRPr="00FC41C0" w:rsidDel="00FC41C0">
        <w:t xml:space="preserve"> </w:t>
      </w:r>
      <w:r w:rsidR="002F37AA" w:rsidRPr="00FC41C0">
        <w:t xml:space="preserve">Kate Spear, </w:t>
      </w:r>
      <w:r w:rsidR="00FC41C0">
        <w:t xml:space="preserve">Kaylee Allen, </w:t>
      </w:r>
      <w:r w:rsidR="002F37AA">
        <w:t xml:space="preserve">Louise Conrad, </w:t>
      </w:r>
      <w:r w:rsidR="002F37AA" w:rsidRPr="00FC41C0">
        <w:t xml:space="preserve">Lynda Smith, </w:t>
      </w:r>
      <w:r w:rsidR="00FC41C0">
        <w:t xml:space="preserve">Pat </w:t>
      </w:r>
      <w:proofErr w:type="spellStart"/>
      <w:r w:rsidR="00FC41C0">
        <w:t>Coulston</w:t>
      </w:r>
      <w:proofErr w:type="spellEnd"/>
      <w:r w:rsidR="00FC41C0" w:rsidRPr="00FC41C0">
        <w:t xml:space="preserve">, </w:t>
      </w:r>
      <w:r w:rsidR="00005801" w:rsidRPr="00FC41C0">
        <w:t xml:space="preserve">Rachel Johnson, </w:t>
      </w:r>
      <w:r w:rsidR="002F37AA" w:rsidRPr="00FC41C0">
        <w:t xml:space="preserve">Rene Henery, </w:t>
      </w:r>
      <w:r w:rsidR="002F37AA">
        <w:t xml:space="preserve">Sam </w:t>
      </w:r>
      <w:proofErr w:type="spellStart"/>
      <w:r w:rsidR="002F37AA">
        <w:t>Bashevkin</w:t>
      </w:r>
      <w:proofErr w:type="spellEnd"/>
      <w:r w:rsidR="002F37AA">
        <w:t xml:space="preserve">, </w:t>
      </w:r>
      <w:r w:rsidR="00FC41C0" w:rsidRPr="00FC41C0">
        <w:t xml:space="preserve">Sam Luoma, </w:t>
      </w:r>
      <w:r w:rsidR="002F37AA">
        <w:t xml:space="preserve">Shaara Ainsley, </w:t>
      </w:r>
      <w:r w:rsidR="00FC41C0" w:rsidRPr="00FC41C0">
        <w:t xml:space="preserve">Ted Sommer, </w:t>
      </w:r>
      <w:r w:rsidR="002F37AA" w:rsidRPr="00FC41C0">
        <w:t xml:space="preserve">Yumi </w:t>
      </w:r>
      <w:proofErr w:type="spellStart"/>
      <w:r w:rsidR="002F37AA" w:rsidRPr="00FC41C0">
        <w:t>Henneberry</w:t>
      </w:r>
      <w:proofErr w:type="spellEnd"/>
      <w:r w:rsidR="002F37AA" w:rsidRPr="00FC41C0">
        <w:t>,</w:t>
      </w:r>
    </w:p>
    <w:p w14:paraId="1259CDEC" w14:textId="77777777" w:rsidR="005C791F" w:rsidRDefault="005C791F" w:rsidP="005C791F">
      <w:pPr>
        <w:spacing w:after="0"/>
        <w:contextualSpacing/>
        <w:rPr>
          <w:rFonts w:cstheme="minorHAnsi"/>
          <w:b/>
          <w:u w:val="single"/>
        </w:rPr>
      </w:pPr>
    </w:p>
    <w:p w14:paraId="44894FD7" w14:textId="5654E81F" w:rsidR="005F5657" w:rsidRPr="00B73A8E" w:rsidRDefault="005F5657" w:rsidP="005C791F">
      <w:pPr>
        <w:spacing w:after="0"/>
        <w:contextualSpacing/>
        <w:rPr>
          <w:rFonts w:cstheme="minorHAnsi"/>
          <w:b/>
          <w:u w:val="single"/>
        </w:rPr>
      </w:pPr>
      <w:r w:rsidRPr="00B73A8E">
        <w:rPr>
          <w:rFonts w:cstheme="minorHAnsi"/>
          <w:b/>
          <w:u w:val="single"/>
        </w:rPr>
        <w:t xml:space="preserve">Action Items: </w:t>
      </w:r>
    </w:p>
    <w:p w14:paraId="5FE7A07D" w14:textId="77777777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bookmarkStart w:id="0" w:name="_Hlk506203875"/>
      <w:r>
        <w:t>All - Submit questions for Delta Smelt Life Cycle Models workshop (likely to be scheduled for late March/early April)</w:t>
      </w:r>
    </w:p>
    <w:p w14:paraId="07C8881A" w14:textId="77777777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>All - Provide feedback on Delta Smelt Conditions Report</w:t>
      </w:r>
    </w:p>
    <w:p w14:paraId="7F16CAA5" w14:textId="0253FF70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>Bruce - Follow up with Louise regarding Eva’s availability to</w:t>
      </w:r>
      <w:r w:rsidR="00FC41C0">
        <w:t xml:space="preserve"> assist with </w:t>
      </w:r>
      <w:r>
        <w:t>Entrainment Stud</w:t>
      </w:r>
      <w:r w:rsidR="00FC41C0">
        <w:t>y reports.</w:t>
      </w:r>
    </w:p>
    <w:p w14:paraId="44A004FE" w14:textId="77777777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>Salmon Subcommittee - Consider next steps related to SFEI Salmon Rearing Habitat Study</w:t>
      </w:r>
    </w:p>
    <w:p w14:paraId="324A2C97" w14:textId="0681C2CC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 xml:space="preserve">Bruce &amp; Darcy - Facilitate formation of subcommittee to tee up CAMT input on SAA management questions </w:t>
      </w:r>
    </w:p>
    <w:p w14:paraId="678873FA" w14:textId="77777777" w:rsidR="00005801" w:rsidRDefault="00005801" w:rsidP="005C791F">
      <w:pPr>
        <w:pStyle w:val="ListParagraph"/>
        <w:widowControl/>
        <w:numPr>
          <w:ilvl w:val="1"/>
          <w:numId w:val="18"/>
        </w:numPr>
        <w:tabs>
          <w:tab w:val="left" w:pos="1565"/>
        </w:tabs>
        <w:spacing w:after="0"/>
      </w:pPr>
      <w:r>
        <w:t>SAA subcommittee members include: Darcy, Brycen, Sam and Erin (+ keep Erik in the loop)</w:t>
      </w:r>
    </w:p>
    <w:p w14:paraId="57833767" w14:textId="23254DB5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>Bruce – consider using Compass’s progress report card format for sharing CAMT retrospective information</w:t>
      </w:r>
    </w:p>
    <w:p w14:paraId="25C50107" w14:textId="099AB0FD" w:rsidR="00005801" w:rsidRDefault="00005801" w:rsidP="005C791F">
      <w:pPr>
        <w:pStyle w:val="ListParagraph"/>
        <w:widowControl/>
        <w:numPr>
          <w:ilvl w:val="0"/>
          <w:numId w:val="18"/>
        </w:numPr>
        <w:tabs>
          <w:tab w:val="left" w:pos="1565"/>
        </w:tabs>
        <w:spacing w:after="0"/>
      </w:pPr>
      <w:r>
        <w:t xml:space="preserve">All - Provide comments on draft DSSP </w:t>
      </w:r>
      <w:r w:rsidR="0099110D">
        <w:t>I</w:t>
      </w:r>
      <w:r>
        <w:t xml:space="preserve">mplementation </w:t>
      </w:r>
      <w:r w:rsidR="0099110D">
        <w:t>R</w:t>
      </w:r>
      <w:r>
        <w:t xml:space="preserve">eport </w:t>
      </w:r>
    </w:p>
    <w:p w14:paraId="53E3C160" w14:textId="77777777" w:rsidR="003B268A" w:rsidRPr="004F3E49" w:rsidRDefault="003B268A" w:rsidP="005C791F">
      <w:pPr>
        <w:widowControl/>
        <w:tabs>
          <w:tab w:val="left" w:pos="1565"/>
        </w:tabs>
        <w:spacing w:after="0"/>
        <w:contextualSpacing/>
        <w:rPr>
          <w:rFonts w:cstheme="minorHAnsi"/>
          <w:b/>
        </w:rPr>
      </w:pPr>
    </w:p>
    <w:p w14:paraId="09A2EC83" w14:textId="1195172A" w:rsidR="0072458F" w:rsidRPr="00B73A8E" w:rsidRDefault="00A10B43" w:rsidP="005C791F">
      <w:pPr>
        <w:pStyle w:val="ListParagraph"/>
        <w:spacing w:after="0"/>
        <w:ind w:left="0"/>
        <w:rPr>
          <w:rFonts w:cstheme="minorHAnsi"/>
          <w:b/>
          <w:u w:val="single"/>
        </w:rPr>
      </w:pPr>
      <w:r w:rsidRPr="00B73A8E">
        <w:rPr>
          <w:rFonts w:cstheme="minorHAnsi"/>
          <w:b/>
          <w:u w:val="single"/>
        </w:rPr>
        <w:t>Discussion Highlights</w:t>
      </w:r>
      <w:r w:rsidR="00B223AE" w:rsidRPr="00B73A8E">
        <w:rPr>
          <w:rFonts w:cstheme="minorHAnsi"/>
          <w:b/>
          <w:u w:val="single"/>
        </w:rPr>
        <w:t>:</w:t>
      </w:r>
      <w:bookmarkEnd w:id="0"/>
    </w:p>
    <w:p w14:paraId="22A14DBE" w14:textId="77777777" w:rsidR="001D543E" w:rsidRDefault="003E43FC" w:rsidP="005C791F">
      <w:pPr>
        <w:pStyle w:val="Heading2"/>
        <w:numPr>
          <w:ilvl w:val="0"/>
          <w:numId w:val="20"/>
        </w:numPr>
        <w:spacing w:before="0" w:after="0"/>
        <w:ind w:right="155"/>
      </w:pPr>
      <w:r>
        <w:t xml:space="preserve">Agenda and </w:t>
      </w:r>
      <w:r w:rsidR="0072458F">
        <w:t>Updates</w:t>
      </w:r>
    </w:p>
    <w:p w14:paraId="1F5F5C02" w14:textId="77777777" w:rsidR="001D543E" w:rsidRPr="007446F0" w:rsidRDefault="00B73A8E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 xml:space="preserve">Delta Smelt Life Cycle Models </w:t>
      </w:r>
    </w:p>
    <w:p w14:paraId="4E667BF7" w14:textId="2DA1484C" w:rsidR="001D543E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 xml:space="preserve">Submit questions for Delta Smelt Life Cycle Models workshop </w:t>
      </w:r>
    </w:p>
    <w:p w14:paraId="0788818A" w14:textId="77777777" w:rsidR="001D543E" w:rsidRPr="007446F0" w:rsidRDefault="00CD563D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Workshop will be held in late March/ early April timeframe; it will be oriented towards CSAMP/CAMT but open to all</w:t>
      </w:r>
    </w:p>
    <w:p w14:paraId="3EEAFC33" w14:textId="77777777" w:rsidR="001D543E" w:rsidRPr="007446F0" w:rsidRDefault="00B73A8E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Salmon Rearing Habitat Report</w:t>
      </w:r>
    </w:p>
    <w:p w14:paraId="37B7F433" w14:textId="77777777" w:rsidR="001D543E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Received draft report on 1/23</w:t>
      </w:r>
    </w:p>
    <w:p w14:paraId="5AE75F18" w14:textId="77777777" w:rsidR="001D543E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Held adviser meeting on 2/4 and provided feedback</w:t>
      </w:r>
      <w:r w:rsidR="00CD563D" w:rsidRPr="007446F0">
        <w:rPr>
          <w:b w:val="0"/>
          <w:bCs/>
        </w:rPr>
        <w:t xml:space="preserve"> regarding</w:t>
      </w:r>
      <w:r w:rsidRPr="007446F0">
        <w:rPr>
          <w:b w:val="0"/>
          <w:bCs/>
        </w:rPr>
        <w:t>:</w:t>
      </w:r>
    </w:p>
    <w:p w14:paraId="0728FC98" w14:textId="0FDAE09B" w:rsidR="001D543E" w:rsidRPr="007446F0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Presentation of maps</w:t>
      </w:r>
    </w:p>
    <w:p w14:paraId="2EAA213F" w14:textId="77777777" w:rsidR="001D543E" w:rsidRPr="007446F0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Mapping velocity</w:t>
      </w:r>
    </w:p>
    <w:p w14:paraId="6B65E01D" w14:textId="77777777" w:rsidR="001D543E" w:rsidRPr="007446F0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Suitability map</w:t>
      </w:r>
      <w:r w:rsidR="001D543E" w:rsidRPr="007446F0">
        <w:rPr>
          <w:b w:val="0"/>
          <w:bCs/>
        </w:rPr>
        <w:t>s</w:t>
      </w:r>
    </w:p>
    <w:p w14:paraId="21C9EDBE" w14:textId="77777777" w:rsidR="001D543E" w:rsidRPr="007446F0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Calculations of suitable habitat</w:t>
      </w:r>
    </w:p>
    <w:p w14:paraId="18815753" w14:textId="243BB636" w:rsidR="001D543E" w:rsidRPr="007446F0" w:rsidRDefault="00CD563D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The</w:t>
      </w:r>
      <w:r w:rsidR="00B73A8E" w:rsidRPr="007446F0">
        <w:rPr>
          <w:b w:val="0"/>
          <w:bCs/>
        </w:rPr>
        <w:t xml:space="preserve"> final draft </w:t>
      </w:r>
      <w:r w:rsidRPr="007446F0">
        <w:rPr>
          <w:b w:val="0"/>
          <w:bCs/>
        </w:rPr>
        <w:t xml:space="preserve">will be circulated </w:t>
      </w:r>
      <w:r w:rsidR="00B73A8E" w:rsidRPr="007446F0">
        <w:rPr>
          <w:b w:val="0"/>
          <w:bCs/>
        </w:rPr>
        <w:t xml:space="preserve">to Delta Conservancy and CAMT </w:t>
      </w:r>
      <w:r w:rsidRPr="007446F0">
        <w:rPr>
          <w:b w:val="0"/>
          <w:bCs/>
        </w:rPr>
        <w:t xml:space="preserve">on </w:t>
      </w:r>
      <w:r w:rsidR="00B73A8E" w:rsidRPr="007446F0">
        <w:rPr>
          <w:b w:val="0"/>
          <w:bCs/>
        </w:rPr>
        <w:t>2/21</w:t>
      </w:r>
      <w:r w:rsidRPr="007446F0">
        <w:rPr>
          <w:b w:val="0"/>
          <w:bCs/>
        </w:rPr>
        <w:t xml:space="preserve"> and the f</w:t>
      </w:r>
      <w:r w:rsidR="00B73A8E" w:rsidRPr="007446F0">
        <w:rPr>
          <w:b w:val="0"/>
          <w:bCs/>
        </w:rPr>
        <w:t>inal report</w:t>
      </w:r>
      <w:r w:rsidR="001D543E" w:rsidRPr="007446F0">
        <w:rPr>
          <w:b w:val="0"/>
          <w:bCs/>
        </w:rPr>
        <w:t xml:space="preserve"> </w:t>
      </w:r>
      <w:r w:rsidRPr="007446F0">
        <w:rPr>
          <w:b w:val="0"/>
          <w:bCs/>
        </w:rPr>
        <w:t>will be released</w:t>
      </w:r>
      <w:r w:rsidR="001D543E" w:rsidRPr="007446F0">
        <w:rPr>
          <w:b w:val="0"/>
          <w:bCs/>
        </w:rPr>
        <w:t xml:space="preserve"> by</w:t>
      </w:r>
      <w:r w:rsidR="00B73A8E" w:rsidRPr="007446F0">
        <w:rPr>
          <w:b w:val="0"/>
          <w:bCs/>
        </w:rPr>
        <w:t xml:space="preserve"> 2/28</w:t>
      </w:r>
    </w:p>
    <w:p w14:paraId="4F96979E" w14:textId="77777777" w:rsidR="001D543E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 xml:space="preserve">Salmon </w:t>
      </w:r>
      <w:r w:rsidR="00CD563D" w:rsidRPr="007446F0">
        <w:rPr>
          <w:b w:val="0"/>
          <w:bCs/>
        </w:rPr>
        <w:t>S</w:t>
      </w:r>
      <w:r w:rsidRPr="007446F0">
        <w:rPr>
          <w:b w:val="0"/>
          <w:bCs/>
        </w:rPr>
        <w:t>ubcommittee – consider next steps related to Salmon Rearing Habitat Study</w:t>
      </w:r>
    </w:p>
    <w:p w14:paraId="72582D70" w14:textId="77777777" w:rsidR="001D543E" w:rsidRPr="007446F0" w:rsidRDefault="00B73A8E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Salmon Subcommittee</w:t>
      </w:r>
      <w:r w:rsidR="00CD563D" w:rsidRPr="007446F0">
        <w:rPr>
          <w:b w:val="0"/>
          <w:bCs/>
        </w:rPr>
        <w:t xml:space="preserve"> Update</w:t>
      </w:r>
    </w:p>
    <w:p w14:paraId="04004530" w14:textId="77777777" w:rsidR="001D543E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2020 Workplan</w:t>
      </w:r>
    </w:p>
    <w:p w14:paraId="64D0DED0" w14:textId="4FEC1F77" w:rsidR="001D543E" w:rsidRPr="007446F0" w:rsidRDefault="007446F0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>
        <w:rPr>
          <w:b w:val="0"/>
          <w:bCs/>
        </w:rPr>
        <w:t>Looking for opportunities to engage with c</w:t>
      </w:r>
      <w:r w:rsidR="00B73A8E" w:rsidRPr="007446F0">
        <w:rPr>
          <w:b w:val="0"/>
          <w:bCs/>
        </w:rPr>
        <w:t>urrent Prop 1 funded projects</w:t>
      </w:r>
    </w:p>
    <w:p w14:paraId="02A87BE4" w14:textId="3D51B3E4" w:rsidR="001D543E" w:rsidRPr="007446F0" w:rsidRDefault="007446F0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>
        <w:rPr>
          <w:b w:val="0"/>
          <w:bCs/>
        </w:rPr>
        <w:t xml:space="preserve">Developing </w:t>
      </w:r>
      <w:r w:rsidR="00B73A8E" w:rsidRPr="007446F0">
        <w:rPr>
          <w:b w:val="0"/>
          <w:bCs/>
        </w:rPr>
        <w:t>Salmon Entrainment</w:t>
      </w:r>
      <w:r>
        <w:rPr>
          <w:b w:val="0"/>
          <w:bCs/>
        </w:rPr>
        <w:t xml:space="preserve"> scope of work</w:t>
      </w:r>
    </w:p>
    <w:p w14:paraId="2E21D7ED" w14:textId="77777777" w:rsidR="007446F0" w:rsidRPr="007446F0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lastRenderedPageBreak/>
        <w:t>Coordinated S</w:t>
      </w:r>
      <w:r w:rsidR="00CD563D" w:rsidRPr="007446F0">
        <w:rPr>
          <w:b w:val="0"/>
          <w:bCs/>
        </w:rPr>
        <w:t>almonid Science Plan</w:t>
      </w:r>
    </w:p>
    <w:p w14:paraId="6DC27FCA" w14:textId="59AD5554" w:rsidR="007446F0" w:rsidRDefault="007446F0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>
        <w:rPr>
          <w:b w:val="0"/>
          <w:bCs/>
        </w:rPr>
        <w:t>Next steps:</w:t>
      </w:r>
    </w:p>
    <w:p w14:paraId="797416AE" w14:textId="1B502C5C" w:rsidR="007446F0" w:rsidRPr="007446F0" w:rsidRDefault="00B73A8E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Streamlining activity list</w:t>
      </w:r>
    </w:p>
    <w:p w14:paraId="33E1C5F8" w14:textId="5E136013" w:rsidR="007446F0" w:rsidRDefault="00B73A8E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 xml:space="preserve">Q Method Survey </w:t>
      </w:r>
      <w:r w:rsidR="007446F0">
        <w:rPr>
          <w:b w:val="0"/>
          <w:bCs/>
        </w:rPr>
        <w:t>to prioritize activities (pilot followed by broader survey)</w:t>
      </w:r>
    </w:p>
    <w:p w14:paraId="5FE0B423" w14:textId="77777777" w:rsidR="005C791F" w:rsidRDefault="007446F0" w:rsidP="005C791F">
      <w:pPr>
        <w:pStyle w:val="ListParagraph"/>
        <w:numPr>
          <w:ilvl w:val="4"/>
          <w:numId w:val="20"/>
        </w:numPr>
        <w:spacing w:after="0"/>
      </w:pPr>
      <w:r>
        <w:t>Info flow mapping</w:t>
      </w:r>
    </w:p>
    <w:p w14:paraId="524802C4" w14:textId="3030EC29" w:rsidR="007446F0" w:rsidRPr="005C791F" w:rsidRDefault="001D543E" w:rsidP="005C791F">
      <w:pPr>
        <w:pStyle w:val="ListParagraph"/>
        <w:numPr>
          <w:ilvl w:val="3"/>
          <w:numId w:val="20"/>
        </w:numPr>
        <w:spacing w:after="0"/>
      </w:pPr>
      <w:r w:rsidRPr="005C791F">
        <w:rPr>
          <w:bCs/>
        </w:rPr>
        <w:t>Questions/Comments</w:t>
      </w:r>
    </w:p>
    <w:p w14:paraId="504598C2" w14:textId="77777777" w:rsidR="007446F0" w:rsidRDefault="001D543E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Consider lessons from Delta Smelt Entrainment: there is value in tracking changes in</w:t>
      </w:r>
      <w:r w:rsidR="007446F0" w:rsidRPr="007446F0">
        <w:rPr>
          <w:b w:val="0"/>
          <w:bCs/>
        </w:rPr>
        <w:t xml:space="preserve"> </w:t>
      </w:r>
      <w:r w:rsidRPr="007446F0">
        <w:rPr>
          <w:b w:val="0"/>
          <w:bCs/>
        </w:rPr>
        <w:t>salvage/entrainment over time to determine impacts from rule changes and whether regulations are working</w:t>
      </w:r>
    </w:p>
    <w:p w14:paraId="1F31E375" w14:textId="77777777" w:rsidR="007446F0" w:rsidRDefault="001D543E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Are there any Prop 1 Funded projects that might touch on salmon entrainment?</w:t>
      </w:r>
    </w:p>
    <w:p w14:paraId="379EFE8B" w14:textId="77777777" w:rsidR="007446F0" w:rsidRDefault="001D543E" w:rsidP="005C791F">
      <w:pPr>
        <w:pStyle w:val="Heading2"/>
        <w:numPr>
          <w:ilvl w:val="5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QEA study</w:t>
      </w:r>
    </w:p>
    <w:p w14:paraId="0E03D804" w14:textId="77777777" w:rsidR="007446F0" w:rsidRDefault="001D543E" w:rsidP="005C791F">
      <w:pPr>
        <w:pStyle w:val="Heading2"/>
        <w:numPr>
          <w:ilvl w:val="5"/>
          <w:numId w:val="20"/>
        </w:numPr>
        <w:spacing w:before="0" w:after="0"/>
        <w:ind w:right="155"/>
        <w:rPr>
          <w:b w:val="0"/>
          <w:bCs/>
        </w:rPr>
      </w:pPr>
      <w:r w:rsidRPr="007446F0">
        <w:rPr>
          <w:b w:val="0"/>
          <w:bCs/>
        </w:rPr>
        <w:t>Acoustic telemetry study</w:t>
      </w:r>
      <w:r w:rsidR="007446F0">
        <w:rPr>
          <w:b w:val="0"/>
          <w:bCs/>
        </w:rPr>
        <w:t>:</w:t>
      </w:r>
      <w:r w:rsidRPr="007446F0">
        <w:rPr>
          <w:b w:val="0"/>
          <w:bCs/>
        </w:rPr>
        <w:t xml:space="preserve"> hydrodynamic modeling might link exports to behavior</w:t>
      </w:r>
    </w:p>
    <w:p w14:paraId="20D592A0" w14:textId="6ACA64F9" w:rsidR="007446F0" w:rsidRPr="005C791F" w:rsidRDefault="00B73A8E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Delta Smelt Scoping Team</w:t>
      </w:r>
      <w:r w:rsidR="005C791F">
        <w:rPr>
          <w:b w:val="0"/>
          <w:bCs/>
        </w:rPr>
        <w:t xml:space="preserve"> - </w:t>
      </w:r>
      <w:r w:rsidRPr="005C791F">
        <w:rPr>
          <w:b w:val="0"/>
          <w:bCs/>
        </w:rPr>
        <w:t>Entrainment reports</w:t>
      </w:r>
    </w:p>
    <w:p w14:paraId="4BB27CE3" w14:textId="6DA944AD" w:rsidR="007446F0" w:rsidRPr="009F506F" w:rsidRDefault="007446F0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Question for CAMT: s</w:t>
      </w:r>
      <w:r w:rsidR="00B73A8E" w:rsidRPr="009F506F">
        <w:rPr>
          <w:b w:val="0"/>
          <w:bCs/>
        </w:rPr>
        <w:t xml:space="preserve">hould DSST’s perspective be added to </w:t>
      </w:r>
      <w:r w:rsidR="005C791F">
        <w:rPr>
          <w:b w:val="0"/>
          <w:bCs/>
        </w:rPr>
        <w:t xml:space="preserve">Entrainment Study </w:t>
      </w:r>
      <w:r w:rsidR="00B73A8E" w:rsidRPr="009F506F">
        <w:rPr>
          <w:b w:val="0"/>
          <w:bCs/>
        </w:rPr>
        <w:t xml:space="preserve">prefaces?  </w:t>
      </w:r>
      <w:r w:rsidRPr="009F506F">
        <w:rPr>
          <w:b w:val="0"/>
          <w:bCs/>
        </w:rPr>
        <w:t>Alternatively, should a</w:t>
      </w:r>
      <w:r w:rsidR="00B73A8E" w:rsidRPr="009F506F">
        <w:rPr>
          <w:b w:val="0"/>
          <w:bCs/>
        </w:rPr>
        <w:t>reas of agreement/disagreement</w:t>
      </w:r>
      <w:r w:rsidRPr="009F506F">
        <w:rPr>
          <w:b w:val="0"/>
          <w:bCs/>
        </w:rPr>
        <w:t xml:space="preserve"> be</w:t>
      </w:r>
      <w:r w:rsidR="00B73A8E" w:rsidRPr="009F506F">
        <w:rPr>
          <w:b w:val="0"/>
          <w:bCs/>
        </w:rPr>
        <w:t xml:space="preserve"> presented as a majority/minority report?  </w:t>
      </w:r>
    </w:p>
    <w:p w14:paraId="61584BC0" w14:textId="77777777" w:rsidR="007446F0" w:rsidRPr="009F506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Interest in seeing disagreements presented on paper (</w:t>
      </w:r>
      <w:r w:rsidR="007446F0" w:rsidRPr="009F506F">
        <w:rPr>
          <w:b w:val="0"/>
          <w:bCs/>
        </w:rPr>
        <w:t>as opposed to</w:t>
      </w:r>
      <w:r w:rsidRPr="009F506F">
        <w:rPr>
          <w:b w:val="0"/>
          <w:bCs/>
        </w:rPr>
        <w:t xml:space="preserve"> </w:t>
      </w:r>
      <w:r w:rsidR="007446F0" w:rsidRPr="009F506F">
        <w:rPr>
          <w:b w:val="0"/>
          <w:bCs/>
        </w:rPr>
        <w:t>letting open questions remain</w:t>
      </w:r>
      <w:r w:rsidRPr="009F506F">
        <w:rPr>
          <w:b w:val="0"/>
          <w:bCs/>
        </w:rPr>
        <w:t>)</w:t>
      </w:r>
    </w:p>
    <w:p w14:paraId="5CBCC2EE" w14:textId="77777777" w:rsidR="009F506F" w:rsidRPr="009F506F" w:rsidRDefault="009F506F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It w</w:t>
      </w:r>
      <w:r w:rsidR="00B73A8E" w:rsidRPr="009F506F">
        <w:rPr>
          <w:b w:val="0"/>
          <w:bCs/>
        </w:rPr>
        <w:t xml:space="preserve">ould be helpful for </w:t>
      </w:r>
      <w:r w:rsidRPr="009F506F">
        <w:rPr>
          <w:b w:val="0"/>
          <w:bCs/>
        </w:rPr>
        <w:t>DSST</w:t>
      </w:r>
      <w:r w:rsidR="00B73A8E" w:rsidRPr="009F506F">
        <w:rPr>
          <w:b w:val="0"/>
          <w:bCs/>
        </w:rPr>
        <w:t xml:space="preserve"> to speak to management relevance</w:t>
      </w:r>
    </w:p>
    <w:p w14:paraId="31603E63" w14:textId="77777777" w:rsidR="009F506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 xml:space="preserve">Consider using </w:t>
      </w:r>
      <w:r w:rsidR="009F506F" w:rsidRPr="009F506F">
        <w:rPr>
          <w:b w:val="0"/>
          <w:bCs/>
        </w:rPr>
        <w:t>V</w:t>
      </w:r>
      <w:r w:rsidRPr="009F506F">
        <w:rPr>
          <w:b w:val="0"/>
          <w:bCs/>
        </w:rPr>
        <w:t xml:space="preserve">olume 2 of SST </w:t>
      </w:r>
      <w:r w:rsidR="009F506F" w:rsidRPr="009F506F">
        <w:rPr>
          <w:b w:val="0"/>
          <w:bCs/>
        </w:rPr>
        <w:t xml:space="preserve">report as a model for </w:t>
      </w:r>
      <w:r w:rsidRPr="009F506F">
        <w:rPr>
          <w:b w:val="0"/>
          <w:bCs/>
        </w:rPr>
        <w:t>captur</w:t>
      </w:r>
      <w:r w:rsidR="009F506F" w:rsidRPr="009F506F">
        <w:rPr>
          <w:b w:val="0"/>
          <w:bCs/>
        </w:rPr>
        <w:t>ing</w:t>
      </w:r>
      <w:r w:rsidRPr="009F506F">
        <w:rPr>
          <w:b w:val="0"/>
          <w:bCs/>
        </w:rPr>
        <w:t xml:space="preserve"> areas of disagreement </w:t>
      </w:r>
      <w:r w:rsidR="009F506F" w:rsidRPr="009F506F">
        <w:rPr>
          <w:b w:val="0"/>
          <w:bCs/>
        </w:rPr>
        <w:t xml:space="preserve">regarding the interpretation of data </w:t>
      </w:r>
      <w:r w:rsidRPr="009F506F">
        <w:rPr>
          <w:b w:val="0"/>
          <w:bCs/>
        </w:rPr>
        <w:t>based on questions received from CAMT</w:t>
      </w:r>
    </w:p>
    <w:p w14:paraId="61FC3971" w14:textId="2531AA02" w:rsidR="009F506F" w:rsidRPr="009F506F" w:rsidRDefault="009F506F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Consider looking at 2013 CAMT Key Questions, it’s a long list (50+ questions) but</w:t>
      </w:r>
      <w:r>
        <w:rPr>
          <w:b w:val="0"/>
          <w:bCs/>
        </w:rPr>
        <w:t xml:space="preserve"> </w:t>
      </w:r>
      <w:r w:rsidRPr="009F506F">
        <w:rPr>
          <w:b w:val="0"/>
          <w:bCs/>
        </w:rPr>
        <w:t>the list of questions for consultants was trimmed</w:t>
      </w:r>
    </w:p>
    <w:p w14:paraId="2576A1CD" w14:textId="15A96463" w:rsidR="009F506F" w:rsidRPr="009F506F" w:rsidRDefault="009F506F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SST d</w:t>
      </w:r>
      <w:r w:rsidR="00B73A8E" w:rsidRPr="009F506F">
        <w:rPr>
          <w:b w:val="0"/>
          <w:bCs/>
        </w:rPr>
        <w:t xml:space="preserve">isagreements were around interpretation and scope (as opposed to facts) </w:t>
      </w:r>
      <w:r>
        <w:rPr>
          <w:b w:val="0"/>
          <w:bCs/>
        </w:rPr>
        <w:t xml:space="preserve">- </w:t>
      </w:r>
      <w:r w:rsidRPr="009F506F">
        <w:rPr>
          <w:b w:val="0"/>
          <w:bCs/>
        </w:rPr>
        <w:t xml:space="preserve">consider </w:t>
      </w:r>
      <w:r w:rsidR="00B73A8E" w:rsidRPr="009F506F">
        <w:rPr>
          <w:b w:val="0"/>
          <w:bCs/>
        </w:rPr>
        <w:t>leaving scope open and making questions specific</w:t>
      </w:r>
    </w:p>
    <w:p w14:paraId="633A3807" w14:textId="77777777" w:rsidR="009F506F" w:rsidRPr="009F506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>Consider an outside project manager to get study across the finish line</w:t>
      </w:r>
      <w:r w:rsidR="009F506F" w:rsidRPr="009F506F">
        <w:rPr>
          <w:b w:val="0"/>
          <w:bCs/>
        </w:rPr>
        <w:t xml:space="preserve"> </w:t>
      </w:r>
      <w:r w:rsidRPr="009F506F">
        <w:rPr>
          <w:b w:val="0"/>
          <w:bCs/>
        </w:rPr>
        <w:t>(simi</w:t>
      </w:r>
      <w:r w:rsidR="009F506F" w:rsidRPr="009F506F">
        <w:rPr>
          <w:b w:val="0"/>
          <w:bCs/>
        </w:rPr>
        <w:t>la</w:t>
      </w:r>
      <w:r w:rsidRPr="009F506F">
        <w:rPr>
          <w:b w:val="0"/>
          <w:bCs/>
        </w:rPr>
        <w:t>r to role played by John Ferguson for SST report)</w:t>
      </w:r>
    </w:p>
    <w:p w14:paraId="10C5C40E" w14:textId="77777777" w:rsidR="009F506F" w:rsidRDefault="009F506F" w:rsidP="005C791F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 w:val="0"/>
          <w:bCs/>
        </w:rPr>
        <w:t xml:space="preserve">Follow up with Louise regarding </w:t>
      </w:r>
      <w:r w:rsidR="00B73A8E" w:rsidRPr="009F506F">
        <w:rPr>
          <w:b w:val="0"/>
          <w:bCs/>
        </w:rPr>
        <w:t>Eva Bush</w:t>
      </w:r>
      <w:r w:rsidRPr="009F506F">
        <w:rPr>
          <w:b w:val="0"/>
          <w:bCs/>
        </w:rPr>
        <w:t>’s availability</w:t>
      </w:r>
    </w:p>
    <w:p w14:paraId="0359471B" w14:textId="5438C489" w:rsidR="009F506F" w:rsidRPr="009F506F" w:rsidRDefault="009F506F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>
        <w:rPr>
          <w:b w:val="0"/>
        </w:rPr>
        <w:t xml:space="preserve">The </w:t>
      </w:r>
      <w:r w:rsidR="00B73A8E" w:rsidRPr="009F506F">
        <w:rPr>
          <w:b w:val="0"/>
        </w:rPr>
        <w:t xml:space="preserve">Delta Smelt Conditions Report has been posted on </w:t>
      </w:r>
      <w:r>
        <w:rPr>
          <w:b w:val="0"/>
        </w:rPr>
        <w:t xml:space="preserve">the </w:t>
      </w:r>
      <w:r w:rsidR="00B73A8E" w:rsidRPr="009F506F">
        <w:rPr>
          <w:b w:val="0"/>
        </w:rPr>
        <w:t>Science Program’s</w:t>
      </w:r>
      <w:r w:rsidRPr="009F506F">
        <w:rPr>
          <w:b w:val="0"/>
        </w:rPr>
        <w:t xml:space="preserve"> </w:t>
      </w:r>
      <w:r w:rsidR="00B73A8E" w:rsidRPr="009F506F">
        <w:rPr>
          <w:b w:val="0"/>
        </w:rPr>
        <w:t xml:space="preserve">website (will also be </w:t>
      </w:r>
      <w:r>
        <w:rPr>
          <w:b w:val="0"/>
        </w:rPr>
        <w:t xml:space="preserve">posted </w:t>
      </w:r>
      <w:r w:rsidR="00B73A8E" w:rsidRPr="009F506F">
        <w:rPr>
          <w:b w:val="0"/>
        </w:rPr>
        <w:t>on CS</w:t>
      </w:r>
      <w:r w:rsidRPr="009F506F">
        <w:rPr>
          <w:b w:val="0"/>
        </w:rPr>
        <w:t>AMP</w:t>
      </w:r>
      <w:r>
        <w:rPr>
          <w:b w:val="0"/>
        </w:rPr>
        <w:t>’s</w:t>
      </w:r>
      <w:r w:rsidRPr="009F506F">
        <w:rPr>
          <w:b w:val="0"/>
        </w:rPr>
        <w:t xml:space="preserve"> </w:t>
      </w:r>
      <w:r w:rsidR="00B73A8E" w:rsidRPr="009F506F">
        <w:rPr>
          <w:b w:val="0"/>
        </w:rPr>
        <w:t xml:space="preserve">website) – feedback welcome </w:t>
      </w:r>
    </w:p>
    <w:p w14:paraId="6EDFF1A4" w14:textId="77777777" w:rsidR="009F506F" w:rsidRPr="009F506F" w:rsidRDefault="009F506F" w:rsidP="005C791F">
      <w:pPr>
        <w:spacing w:after="0"/>
        <w:contextualSpacing/>
      </w:pPr>
    </w:p>
    <w:p w14:paraId="492F2EA8" w14:textId="77777777" w:rsidR="005C791F" w:rsidRPr="005C791F" w:rsidRDefault="00B73A8E" w:rsidP="005C791F">
      <w:pPr>
        <w:pStyle w:val="Heading2"/>
        <w:numPr>
          <w:ilvl w:val="0"/>
          <w:numId w:val="20"/>
        </w:numPr>
        <w:spacing w:before="0" w:after="0"/>
        <w:ind w:right="155"/>
        <w:rPr>
          <w:b w:val="0"/>
          <w:bCs/>
        </w:rPr>
      </w:pPr>
      <w:r w:rsidRPr="009F506F">
        <w:rPr>
          <w:bCs/>
        </w:rPr>
        <w:t>Science Action Agenda – Management Needs and Questions (</w:t>
      </w:r>
      <w:proofErr w:type="spellStart"/>
      <w:r w:rsidRPr="009F506F">
        <w:rPr>
          <w:bCs/>
        </w:rPr>
        <w:t>Henneberry</w:t>
      </w:r>
      <w:proofErr w:type="spellEnd"/>
      <w:r w:rsidRPr="009F506F">
        <w:rPr>
          <w:bCs/>
        </w:rPr>
        <w:t>)</w:t>
      </w:r>
    </w:p>
    <w:p w14:paraId="1F3DB174" w14:textId="7B5D5A89" w:rsidR="005C791F" w:rsidRPr="005C791F" w:rsidRDefault="005C791F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 xml:space="preserve">Whereas the </w:t>
      </w:r>
      <w:r w:rsidR="00B73A8E" w:rsidRPr="005C791F">
        <w:rPr>
          <w:b w:val="0"/>
        </w:rPr>
        <w:t xml:space="preserve">2017 </w:t>
      </w:r>
      <w:r w:rsidRPr="005C791F">
        <w:rPr>
          <w:b w:val="0"/>
        </w:rPr>
        <w:t xml:space="preserve">Science Action Agenda was </w:t>
      </w:r>
      <w:r w:rsidR="00B73A8E" w:rsidRPr="005C791F">
        <w:rPr>
          <w:b w:val="0"/>
        </w:rPr>
        <w:t>focused on filling science action gaps</w:t>
      </w:r>
      <w:r w:rsidRPr="005C791F">
        <w:rPr>
          <w:b w:val="0"/>
        </w:rPr>
        <w:t>, this c</w:t>
      </w:r>
      <w:r w:rsidR="00B73A8E" w:rsidRPr="005C791F">
        <w:rPr>
          <w:b w:val="0"/>
        </w:rPr>
        <w:t xml:space="preserve">urrent update </w:t>
      </w:r>
      <w:r w:rsidRPr="005C791F">
        <w:rPr>
          <w:b w:val="0"/>
        </w:rPr>
        <w:t>places</w:t>
      </w:r>
      <w:r w:rsidR="00B73A8E" w:rsidRPr="005C791F">
        <w:rPr>
          <w:b w:val="0"/>
        </w:rPr>
        <w:t xml:space="preserve"> equal weight on management needs</w:t>
      </w:r>
    </w:p>
    <w:p w14:paraId="2255DC1C" w14:textId="03691E6F" w:rsidR="005C791F" w:rsidRPr="005C791F" w:rsidRDefault="0000172B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>
        <w:rPr>
          <w:b w:val="0"/>
        </w:rPr>
        <w:t>The a</w:t>
      </w:r>
      <w:r w:rsidR="00B73A8E" w:rsidRPr="005C791F">
        <w:rPr>
          <w:b w:val="0"/>
        </w:rPr>
        <w:t xml:space="preserve">udience is regional directors, DPIC, science managers, researchers </w:t>
      </w:r>
      <w:r>
        <w:rPr>
          <w:b w:val="0"/>
        </w:rPr>
        <w:t xml:space="preserve">with the goal of helping to </w:t>
      </w:r>
      <w:r w:rsidR="00B73A8E" w:rsidRPr="005C791F">
        <w:rPr>
          <w:b w:val="0"/>
        </w:rPr>
        <w:t>direct priorities</w:t>
      </w:r>
      <w:r>
        <w:rPr>
          <w:b w:val="0"/>
        </w:rPr>
        <w:t xml:space="preserve"> and </w:t>
      </w:r>
      <w:r w:rsidR="00B73A8E" w:rsidRPr="005C791F">
        <w:rPr>
          <w:b w:val="0"/>
        </w:rPr>
        <w:t>demonstrate alignment</w:t>
      </w:r>
    </w:p>
    <w:p w14:paraId="6283D5B1" w14:textId="77777777" w:rsidR="005C791F" w:rsidRPr="005C791F" w:rsidRDefault="00B73A8E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Questions for CAMT:</w:t>
      </w:r>
    </w:p>
    <w:p w14:paraId="7CD64383" w14:textId="77777777" w:rsidR="005C791F" w:rsidRPr="005C791F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Would having management actions be helpful?</w:t>
      </w:r>
    </w:p>
    <w:p w14:paraId="7C4F0FD4" w14:textId="77777777" w:rsidR="005C791F" w:rsidRPr="005C791F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Is scale/</w:t>
      </w:r>
      <w:proofErr w:type="gramStart"/>
      <w:r w:rsidRPr="005C791F">
        <w:rPr>
          <w:b w:val="0"/>
        </w:rPr>
        <w:t>level</w:t>
      </w:r>
      <w:proofErr w:type="gramEnd"/>
      <w:r w:rsidRPr="005C791F">
        <w:rPr>
          <w:b w:val="0"/>
        </w:rPr>
        <w:t xml:space="preserve"> right?</w:t>
      </w:r>
    </w:p>
    <w:p w14:paraId="030327D1" w14:textId="77777777" w:rsidR="005C791F" w:rsidRPr="005C791F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Would directors make use of this?</w:t>
      </w:r>
    </w:p>
    <w:p w14:paraId="41082D79" w14:textId="77777777" w:rsidR="005C791F" w:rsidRPr="005C791F" w:rsidRDefault="005C791F" w:rsidP="005C791F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Questions/Comments</w:t>
      </w:r>
    </w:p>
    <w:p w14:paraId="25436C1F" w14:textId="77777777" w:rsidR="005C791F" w:rsidRPr="005C791F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lastRenderedPageBreak/>
        <w:t>When soliciting input from researchers be careful to make input generic (so researchers providing input don’t create conflicts of interest)</w:t>
      </w:r>
    </w:p>
    <w:p w14:paraId="231C6576" w14:textId="77777777" w:rsidR="005C791F" w:rsidRPr="005C791F" w:rsidRDefault="005C791F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It w</w:t>
      </w:r>
      <w:r w:rsidR="00B73A8E" w:rsidRPr="005C791F">
        <w:rPr>
          <w:b w:val="0"/>
        </w:rPr>
        <w:t>ould be helpful to have a community supported list of priorities for developing internal agency strategic objectives</w:t>
      </w:r>
    </w:p>
    <w:p w14:paraId="04B19D9F" w14:textId="77777777" w:rsidR="005C791F" w:rsidRPr="005C791F" w:rsidRDefault="00B73A8E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Consider showing sources of actions/needs</w:t>
      </w:r>
    </w:p>
    <w:p w14:paraId="1A520EA0" w14:textId="77777777" w:rsidR="005C791F" w:rsidRPr="005C791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How comfortable is CAMT (and other groups/agencies) with being identified with each</w:t>
      </w:r>
      <w:r w:rsidR="005C791F" w:rsidRPr="005C791F">
        <w:rPr>
          <w:b w:val="0"/>
        </w:rPr>
        <w:t xml:space="preserve"> </w:t>
      </w:r>
      <w:r w:rsidRPr="005C791F">
        <w:rPr>
          <w:b w:val="0"/>
        </w:rPr>
        <w:t>action/need?</w:t>
      </w:r>
    </w:p>
    <w:p w14:paraId="02EE130F" w14:textId="7B337DA7" w:rsidR="005C791F" w:rsidRPr="005C791F" w:rsidRDefault="005C791F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One k</w:t>
      </w:r>
      <w:r w:rsidR="00B73A8E" w:rsidRPr="005C791F">
        <w:rPr>
          <w:b w:val="0"/>
        </w:rPr>
        <w:t xml:space="preserve">ey </w:t>
      </w:r>
      <w:proofErr w:type="gramStart"/>
      <w:r w:rsidR="00B73A8E" w:rsidRPr="005C791F">
        <w:rPr>
          <w:b w:val="0"/>
        </w:rPr>
        <w:t>need</w:t>
      </w:r>
      <w:proofErr w:type="gramEnd"/>
      <w:r w:rsidRPr="005C791F">
        <w:rPr>
          <w:b w:val="0"/>
        </w:rPr>
        <w:t xml:space="preserve"> to address is the </w:t>
      </w:r>
      <w:r w:rsidR="00B73A8E" w:rsidRPr="005C791F">
        <w:rPr>
          <w:b w:val="0"/>
        </w:rPr>
        <w:t xml:space="preserve">extent of benefits from habitat restoration (in </w:t>
      </w:r>
      <w:r w:rsidR="00551DE7">
        <w:rPr>
          <w:b w:val="0"/>
        </w:rPr>
        <w:t xml:space="preserve">the </w:t>
      </w:r>
      <w:r w:rsidR="00B73A8E" w:rsidRPr="005C791F">
        <w:rPr>
          <w:b w:val="0"/>
        </w:rPr>
        <w:t>face of flow limitations)</w:t>
      </w:r>
    </w:p>
    <w:p w14:paraId="129F2507" w14:textId="77777777" w:rsidR="005C791F" w:rsidRPr="005C791F" w:rsidRDefault="005C791F" w:rsidP="005C791F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What is the m</w:t>
      </w:r>
      <w:r w:rsidR="00B73A8E" w:rsidRPr="005C791F">
        <w:rPr>
          <w:b w:val="0"/>
        </w:rPr>
        <w:t>ost efficient process for CAMT to provide input?</w:t>
      </w:r>
    </w:p>
    <w:p w14:paraId="434AE69F" w14:textId="77777777" w:rsidR="005C791F" w:rsidRPr="005C791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Consider forming representative subcommittee to draft needs and share out to CAMT</w:t>
      </w:r>
    </w:p>
    <w:p w14:paraId="0906397D" w14:textId="77777777" w:rsidR="005C791F" w:rsidRPr="005C791F" w:rsidRDefault="00B73A8E" w:rsidP="00FF3F28">
      <w:pPr>
        <w:pStyle w:val="Heading2"/>
        <w:numPr>
          <w:ilvl w:val="4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Subcommittee volunteers?</w:t>
      </w:r>
    </w:p>
    <w:p w14:paraId="4AFEBAC7" w14:textId="77777777" w:rsidR="005C791F" w:rsidRPr="005C791F" w:rsidRDefault="00B73A8E" w:rsidP="00FF3F28">
      <w:pPr>
        <w:pStyle w:val="Heading2"/>
        <w:numPr>
          <w:ilvl w:val="5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Sam, Brycen, Darcy, Bureau/DWR representation?</w:t>
      </w:r>
    </w:p>
    <w:p w14:paraId="207B7088" w14:textId="77777777" w:rsidR="005C791F" w:rsidRPr="005C791F" w:rsidRDefault="00B73A8E" w:rsidP="00FF3F28">
      <w:pPr>
        <w:pStyle w:val="Heading2"/>
        <w:numPr>
          <w:ilvl w:val="5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Solicit input from Salmon Subcommittee and DSST</w:t>
      </w:r>
    </w:p>
    <w:p w14:paraId="045CD9D1" w14:textId="77777777" w:rsidR="005C791F" w:rsidRPr="005C791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Start with current list of SAA management needs and/or previous CAMT key questions</w:t>
      </w:r>
    </w:p>
    <w:p w14:paraId="1F238136" w14:textId="77777777" w:rsidR="005C791F" w:rsidRPr="005C791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CAMT key questions are at right level for researcher/science manager but maybe not for reginal directors’ management needs</w:t>
      </w:r>
    </w:p>
    <w:p w14:paraId="33B6FE0E" w14:textId="255257AF" w:rsidR="00FF3F28" w:rsidRDefault="00FF3F28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>
        <w:rPr>
          <w:b w:val="0"/>
        </w:rPr>
        <w:t>Fill in status column and u</w:t>
      </w:r>
      <w:r w:rsidR="00B73A8E" w:rsidRPr="005C791F">
        <w:rPr>
          <w:b w:val="0"/>
        </w:rPr>
        <w:t>se CAMT key question categories as starting point to solicit input</w:t>
      </w:r>
    </w:p>
    <w:p w14:paraId="632C2654" w14:textId="77777777" w:rsidR="00FF3F28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Consider hypotheses that were included in CAMT key questions repor</w:t>
      </w:r>
      <w:r w:rsidR="005C791F" w:rsidRPr="005C791F">
        <w:rPr>
          <w:b w:val="0"/>
        </w:rPr>
        <w:t>t</w:t>
      </w:r>
      <w:r w:rsidR="00FF3F28">
        <w:rPr>
          <w:b w:val="0"/>
        </w:rPr>
        <w:t xml:space="preserve">.  </w:t>
      </w:r>
    </w:p>
    <w:p w14:paraId="1F5D886B" w14:textId="770DB02A" w:rsidR="005C791F" w:rsidRPr="00FF3F28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FF3F28">
        <w:rPr>
          <w:b w:val="0"/>
        </w:rPr>
        <w:t>Are questions still relevant to what we want answered?</w:t>
      </w:r>
    </w:p>
    <w:p w14:paraId="6BAF8B88" w14:textId="77777777" w:rsidR="005C791F" w:rsidRPr="005C791F" w:rsidRDefault="00B73A8E" w:rsidP="00FF3F28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(How) does this tie to CAMT retrospective?</w:t>
      </w:r>
    </w:p>
    <w:p w14:paraId="0BD1A11B" w14:textId="77777777" w:rsidR="005C791F" w:rsidRPr="005C791F" w:rsidRDefault="00B73A8E" w:rsidP="005C791F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Trying to kill two birds with one stone</w:t>
      </w:r>
    </w:p>
    <w:p w14:paraId="11DADADF" w14:textId="7A054AAB" w:rsidR="00FF3F28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5C791F">
        <w:rPr>
          <w:b w:val="0"/>
        </w:rPr>
        <w:t>For CAMT retrospective, consider using Compass’s progress report card format for sharing informatio</w:t>
      </w:r>
      <w:r w:rsidR="00FF3F28">
        <w:rPr>
          <w:b w:val="0"/>
        </w:rPr>
        <w:t>n</w:t>
      </w:r>
    </w:p>
    <w:p w14:paraId="380E8120" w14:textId="77777777" w:rsidR="00FF3F28" w:rsidRPr="00FF3F28" w:rsidRDefault="00FF3F28" w:rsidP="00FF3F28"/>
    <w:p w14:paraId="5D9D63AA" w14:textId="77777777" w:rsidR="00FF3F28" w:rsidRPr="00FF3F28" w:rsidRDefault="00B73A8E" w:rsidP="00FF3F28">
      <w:pPr>
        <w:pStyle w:val="Heading2"/>
        <w:numPr>
          <w:ilvl w:val="0"/>
          <w:numId w:val="20"/>
        </w:numPr>
        <w:spacing w:before="0" w:after="0"/>
        <w:ind w:right="155"/>
        <w:rPr>
          <w:b w:val="0"/>
        </w:rPr>
      </w:pPr>
      <w:r w:rsidRPr="00FF3F28">
        <w:rPr>
          <w:bCs/>
        </w:rPr>
        <w:t>2020 Workplan</w:t>
      </w:r>
    </w:p>
    <w:p w14:paraId="13A703D0" w14:textId="77777777" w:rsidR="00FF3F28" w:rsidRPr="001E0386" w:rsidRDefault="00B73A8E" w:rsidP="00FF3F28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Items that still need to be scoped:</w:t>
      </w:r>
    </w:p>
    <w:p w14:paraId="6ED7C3A1" w14:textId="77777777" w:rsidR="00FF3F28" w:rsidRPr="001E0386" w:rsidRDefault="00B73A8E" w:rsidP="00FF3F28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Assigned</w:t>
      </w:r>
    </w:p>
    <w:p w14:paraId="49224BF2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Delta Smelt Science Plan Implementation</w:t>
      </w:r>
    </w:p>
    <w:p w14:paraId="48901A36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Resiliency Strategy Implementation</w:t>
      </w:r>
    </w:p>
    <w:p w14:paraId="037E5AA1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proofErr w:type="spellStart"/>
      <w:r w:rsidRPr="001E0386">
        <w:rPr>
          <w:b w:val="0"/>
        </w:rPr>
        <w:t>BiOp</w:t>
      </w:r>
      <w:proofErr w:type="spellEnd"/>
      <w:r w:rsidRPr="001E0386">
        <w:rPr>
          <w:b w:val="0"/>
        </w:rPr>
        <w:t xml:space="preserve"> Implementation</w:t>
      </w:r>
    </w:p>
    <w:p w14:paraId="4F983221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Prop 1 Studies</w:t>
      </w:r>
    </w:p>
    <w:p w14:paraId="0044EEC7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Salmon Entrainment</w:t>
      </w:r>
    </w:p>
    <w:p w14:paraId="7FB26259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Steelhead Monitoring</w:t>
      </w:r>
    </w:p>
    <w:p w14:paraId="4ACA76D4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Seasonal Outflows</w:t>
      </w:r>
    </w:p>
    <w:p w14:paraId="7F197E28" w14:textId="1009CBC8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USBR Prize Competitio</w:t>
      </w:r>
      <w:r w:rsidR="00FF3F28" w:rsidRPr="001E0386">
        <w:rPr>
          <w:b w:val="0"/>
        </w:rPr>
        <w:t>n</w:t>
      </w:r>
    </w:p>
    <w:p w14:paraId="6EE2543B" w14:textId="77777777" w:rsidR="00FF3F28" w:rsidRPr="001E0386" w:rsidRDefault="00B73A8E" w:rsidP="00FF3F28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Unassigned</w:t>
      </w:r>
    </w:p>
    <w:p w14:paraId="58340FFA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Habitat Restoration</w:t>
      </w:r>
    </w:p>
    <w:p w14:paraId="3EE250A1" w14:textId="77777777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Delta Monitoring Reviews</w:t>
      </w:r>
    </w:p>
    <w:p w14:paraId="247B4426" w14:textId="0EF442FE" w:rsidR="00FF3F28" w:rsidRPr="001E0386" w:rsidRDefault="00B73A8E" w:rsidP="00FF3F28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 xml:space="preserve">Delta Smelt </w:t>
      </w:r>
      <w:r w:rsidR="00FF3F28" w:rsidRPr="001E0386">
        <w:rPr>
          <w:b w:val="0"/>
        </w:rPr>
        <w:t>Propagation</w:t>
      </w:r>
    </w:p>
    <w:p w14:paraId="5CBC33A6" w14:textId="77777777" w:rsidR="00FF3F28" w:rsidRPr="00FF3F28" w:rsidRDefault="00FF3F28" w:rsidP="00FF3F28"/>
    <w:p w14:paraId="77B51C33" w14:textId="77777777" w:rsidR="00FF3F28" w:rsidRPr="00FF3F28" w:rsidRDefault="00B73A8E" w:rsidP="00FF3F28">
      <w:pPr>
        <w:pStyle w:val="Heading2"/>
        <w:numPr>
          <w:ilvl w:val="0"/>
          <w:numId w:val="20"/>
        </w:numPr>
        <w:spacing w:before="0" w:after="0"/>
        <w:ind w:right="155"/>
        <w:rPr>
          <w:b w:val="0"/>
        </w:rPr>
      </w:pPr>
      <w:r w:rsidRPr="00FF3F28">
        <w:rPr>
          <w:bCs/>
        </w:rPr>
        <w:lastRenderedPageBreak/>
        <w:t xml:space="preserve">Delta Smelt Science Plan Implementation </w:t>
      </w:r>
    </w:p>
    <w:p w14:paraId="00C129C4" w14:textId="77777777" w:rsidR="0056233D" w:rsidRPr="001E0386" w:rsidRDefault="00FF3F28" w:rsidP="00FF3F28">
      <w:pPr>
        <w:pStyle w:val="Heading2"/>
        <w:numPr>
          <w:ilvl w:val="1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 xml:space="preserve">Delta Smelt Science Plan, Management </w:t>
      </w:r>
      <w:r w:rsidR="0056233D" w:rsidRPr="001E0386">
        <w:rPr>
          <w:b w:val="0"/>
        </w:rPr>
        <w:t>&amp; CSAMP</w:t>
      </w:r>
    </w:p>
    <w:p w14:paraId="1E46FE2B" w14:textId="24916E78" w:rsidR="0056233D" w:rsidRPr="001E0386" w:rsidRDefault="0056233D" w:rsidP="0056233D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 xml:space="preserve">Key messages from the DSSP </w:t>
      </w:r>
    </w:p>
    <w:p w14:paraId="4FD0448F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Focus on mechanisms – essential to understanding stressors and assessing effectiveness of management actions</w:t>
      </w:r>
    </w:p>
    <w:p w14:paraId="03E30B3A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Understand and fill monitoring gaps</w:t>
      </w:r>
    </w:p>
    <w:p w14:paraId="38326B6A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Understand responses – e.g. food web x flow x contaminant interactions</w:t>
      </w:r>
    </w:p>
    <w:p w14:paraId="014F95F5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Deliver understanding for management through monthly, quarterly and annual updates</w:t>
      </w:r>
    </w:p>
    <w:p w14:paraId="7A47C9EE" w14:textId="239775E2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Take a programmatic approach – science manager, 3-year cycle, commitment of financial resources</w:t>
      </w:r>
    </w:p>
    <w:p w14:paraId="619E1E5A" w14:textId="452E5A32" w:rsidR="00FF3F28" w:rsidRPr="001E0386" w:rsidRDefault="00B73A8E" w:rsidP="0056233D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Denise’s plan is science focused</w:t>
      </w:r>
      <w:r w:rsidR="00FF3F28" w:rsidRPr="001E0386">
        <w:rPr>
          <w:b w:val="0"/>
        </w:rPr>
        <w:t xml:space="preserve"> and the </w:t>
      </w:r>
      <w:r w:rsidRPr="001E0386">
        <w:rPr>
          <w:b w:val="0"/>
        </w:rPr>
        <w:t>SDM is focused on management</w:t>
      </w:r>
      <w:r w:rsidR="00FF3F28" w:rsidRPr="001E0386">
        <w:rPr>
          <w:b w:val="0"/>
        </w:rPr>
        <w:t xml:space="preserve"> – What is the best way </w:t>
      </w:r>
      <w:r w:rsidRPr="001E0386">
        <w:rPr>
          <w:b w:val="0"/>
        </w:rPr>
        <w:t>to get science and management to talk to each other?</w:t>
      </w:r>
    </w:p>
    <w:p w14:paraId="7C3A2E35" w14:textId="77777777" w:rsidR="00FF3F28" w:rsidRPr="001E0386" w:rsidRDefault="00B73A8E" w:rsidP="0056233D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Management is currently driving agenda</w:t>
      </w:r>
    </w:p>
    <w:p w14:paraId="4475D765" w14:textId="07BFBCE2" w:rsidR="00FF3F28" w:rsidRPr="001E0386" w:rsidRDefault="00B73A8E" w:rsidP="0056233D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 xml:space="preserve">When evaluating Delta Smelt actions, need to make sure there aren’t negative impacts to salmon (means parallel </w:t>
      </w:r>
      <w:r w:rsidR="00FF3F28" w:rsidRPr="001E0386">
        <w:rPr>
          <w:b w:val="0"/>
        </w:rPr>
        <w:t xml:space="preserve">salmon/smelt </w:t>
      </w:r>
      <w:r w:rsidRPr="001E0386">
        <w:rPr>
          <w:b w:val="0"/>
        </w:rPr>
        <w:t>efforts need</w:t>
      </w:r>
      <w:r w:rsidR="00FF3F28" w:rsidRPr="001E0386">
        <w:rPr>
          <w:b w:val="0"/>
        </w:rPr>
        <w:t>s</w:t>
      </w:r>
      <w:r w:rsidRPr="001E0386">
        <w:rPr>
          <w:b w:val="0"/>
        </w:rPr>
        <w:t xml:space="preserve"> to share assumptions)</w:t>
      </w:r>
    </w:p>
    <w:p w14:paraId="6319E230" w14:textId="77777777" w:rsidR="00FF3F28" w:rsidRPr="001E0386" w:rsidRDefault="00B73A8E" w:rsidP="0056233D">
      <w:pPr>
        <w:pStyle w:val="Heading2"/>
        <w:numPr>
          <w:ilvl w:val="3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 xml:space="preserve">Annual cycle + periodic (3-5 year) review </w:t>
      </w:r>
      <w:r w:rsidR="00FF3F28" w:rsidRPr="001E0386">
        <w:rPr>
          <w:b w:val="0"/>
        </w:rPr>
        <w:t xml:space="preserve">to ensure </w:t>
      </w:r>
      <w:r w:rsidRPr="001E0386">
        <w:rPr>
          <w:b w:val="0"/>
        </w:rPr>
        <w:t>that management actions being considered are the “right ones”</w:t>
      </w:r>
    </w:p>
    <w:p w14:paraId="2DC56F8F" w14:textId="499023C0" w:rsidR="0056233D" w:rsidRPr="001E0386" w:rsidRDefault="0056233D" w:rsidP="0056233D">
      <w:pPr>
        <w:pStyle w:val="Heading2"/>
        <w:numPr>
          <w:ilvl w:val="2"/>
          <w:numId w:val="20"/>
        </w:numPr>
        <w:spacing w:before="0" w:after="0"/>
        <w:ind w:right="155"/>
        <w:rPr>
          <w:b w:val="0"/>
        </w:rPr>
      </w:pPr>
      <w:r w:rsidRPr="001E0386">
        <w:rPr>
          <w:b w:val="0"/>
        </w:rPr>
        <w:t>The Science Program Manager position has been filled and a list of synthesis topics has been developed (internally for DWR) – otherwise, the following recom</w:t>
      </w:r>
      <w:r w:rsidR="0099110D">
        <w:rPr>
          <w:b w:val="0"/>
        </w:rPr>
        <w:t>m</w:t>
      </w:r>
      <w:r w:rsidRPr="001E0386">
        <w:rPr>
          <w:b w:val="0"/>
        </w:rPr>
        <w:t>ended next steps have yet to be undertaken:</w:t>
      </w:r>
    </w:p>
    <w:p w14:paraId="25464EBC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Develop predictive tools to address specific problems</w:t>
      </w:r>
    </w:p>
    <w:p w14:paraId="1547564B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Convene a monitoring workshop</w:t>
      </w:r>
    </w:p>
    <w:p w14:paraId="6CC64679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Establish an independent science panel to provide timely advice</w:t>
      </w:r>
    </w:p>
    <w:p w14:paraId="0D8A77E3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Conduct an inventory of information on carbon sources</w:t>
      </w:r>
    </w:p>
    <w:p w14:paraId="1425F08C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Conduct specific experiments on contaminants</w:t>
      </w:r>
    </w:p>
    <w:p w14:paraId="0E89DD5D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Solicit proposals relevant to filling specific knowledge gaps relevant for management</w:t>
      </w:r>
    </w:p>
    <w:p w14:paraId="59FDFC98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Develop a list of synthesis topics</w:t>
      </w:r>
    </w:p>
    <w:p w14:paraId="7FD03BD1" w14:textId="77777777" w:rsidR="0056233D" w:rsidRPr="0056233D" w:rsidRDefault="0056233D" w:rsidP="0056233D">
      <w:pPr>
        <w:pStyle w:val="ListParagraph"/>
        <w:numPr>
          <w:ilvl w:val="3"/>
          <w:numId w:val="20"/>
        </w:numPr>
      </w:pPr>
      <w:r w:rsidRPr="0056233D">
        <w:t>Science Program Manager (done)</w:t>
      </w:r>
    </w:p>
    <w:p w14:paraId="7238E3D1" w14:textId="77777777" w:rsidR="0056233D" w:rsidRDefault="0056233D" w:rsidP="0056233D">
      <w:pPr>
        <w:pStyle w:val="ListParagraph"/>
        <w:numPr>
          <w:ilvl w:val="3"/>
          <w:numId w:val="20"/>
        </w:numPr>
      </w:pPr>
      <w:r w:rsidRPr="0056233D">
        <w:t>Adopt a multi-year planning process</w:t>
      </w:r>
    </w:p>
    <w:p w14:paraId="17340BF8" w14:textId="77777777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Expected outcomes from integrated DSSP + SDM</w:t>
      </w:r>
    </w:p>
    <w:p w14:paraId="04B77DCC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Actions for conserving smelt</w:t>
      </w:r>
    </w:p>
    <w:p w14:paraId="737B34B9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Impacts to other species</w:t>
      </w:r>
    </w:p>
    <w:p w14:paraId="6DC632D0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Implementation of actions in adaptive management framework</w:t>
      </w:r>
    </w:p>
    <w:p w14:paraId="19B3F666" w14:textId="77777777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Possible next steps</w:t>
      </w:r>
    </w:p>
    <w:p w14:paraId="2F8E5716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How to ensure implementation and integration of DSSP and SDM?</w:t>
      </w:r>
    </w:p>
    <w:p w14:paraId="205411BE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Is a Conservation Program Manager needed?</w:t>
      </w:r>
    </w:p>
    <w:p w14:paraId="78878FF4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Which of Denise’s recommendations to pursue?</w:t>
      </w:r>
    </w:p>
    <w:p w14:paraId="48C019F2" w14:textId="77777777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Comments/Questions</w:t>
      </w:r>
    </w:p>
    <w:p w14:paraId="6E8FD4A4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 xml:space="preserve">Defining objectives in SDM should be an iterative process led by CSAMP (or </w:t>
      </w:r>
      <w:proofErr w:type="gramStart"/>
      <w:r w:rsidRPr="0056233D">
        <w:rPr>
          <w:bCs/>
        </w:rPr>
        <w:t>other</w:t>
      </w:r>
      <w:proofErr w:type="gramEnd"/>
      <w:r w:rsidRPr="0056233D">
        <w:rPr>
          <w:bCs/>
        </w:rPr>
        <w:t xml:space="preserve"> outside agency)</w:t>
      </w:r>
    </w:p>
    <w:p w14:paraId="1DDC3B6C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Is SDM format a good one for identifying gaps and bringing it back to decision making?</w:t>
      </w:r>
    </w:p>
    <w:p w14:paraId="349F2467" w14:textId="77777777" w:rsidR="0056233D" w:rsidRPr="0056233D" w:rsidRDefault="00B73A8E" w:rsidP="0056233D">
      <w:pPr>
        <w:pStyle w:val="ListParagraph"/>
        <w:numPr>
          <w:ilvl w:val="4"/>
          <w:numId w:val="20"/>
        </w:numPr>
      </w:pPr>
      <w:r w:rsidRPr="0056233D">
        <w:rPr>
          <w:bCs/>
        </w:rPr>
        <w:t xml:space="preserve">Yes, very clear where gaps are during SDM evaluation steps.  Identifying research </w:t>
      </w:r>
      <w:r w:rsidRPr="0056233D">
        <w:rPr>
          <w:bCs/>
        </w:rPr>
        <w:lastRenderedPageBreak/>
        <w:t>priorities is an explicit step but need to communicate that out.</w:t>
      </w:r>
    </w:p>
    <w:p w14:paraId="23924C8B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What would a Conservation Program Manager give us that CAMT doesn’t?</w:t>
      </w:r>
    </w:p>
    <w:p w14:paraId="0E81E994" w14:textId="77777777" w:rsidR="0056233D" w:rsidRPr="0056233D" w:rsidRDefault="00B73A8E" w:rsidP="0056233D">
      <w:pPr>
        <w:pStyle w:val="ListParagraph"/>
        <w:numPr>
          <w:ilvl w:val="4"/>
          <w:numId w:val="20"/>
        </w:numPr>
      </w:pPr>
      <w:r w:rsidRPr="0056233D">
        <w:rPr>
          <w:bCs/>
        </w:rPr>
        <w:t>Oversight?  Accountability?  Identifying gaps/opportunities?</w:t>
      </w:r>
    </w:p>
    <w:p w14:paraId="149E2E78" w14:textId="77777777" w:rsidR="0056233D" w:rsidRPr="0056233D" w:rsidRDefault="00B73A8E" w:rsidP="0056233D">
      <w:pPr>
        <w:pStyle w:val="ListParagraph"/>
        <w:numPr>
          <w:ilvl w:val="5"/>
          <w:numId w:val="20"/>
        </w:numPr>
      </w:pPr>
      <w:r w:rsidRPr="0056233D">
        <w:rPr>
          <w:bCs/>
        </w:rPr>
        <w:t xml:space="preserve">Various agencies have oversight responsibilities, not sure that an individual program manager would be helpful outside of sharing information </w:t>
      </w:r>
    </w:p>
    <w:p w14:paraId="011D20C7" w14:textId="77777777" w:rsidR="0056233D" w:rsidRPr="0056233D" w:rsidRDefault="00B73A8E" w:rsidP="0056233D">
      <w:pPr>
        <w:pStyle w:val="ListParagraph"/>
        <w:numPr>
          <w:ilvl w:val="5"/>
          <w:numId w:val="20"/>
        </w:numPr>
      </w:pPr>
      <w:r w:rsidRPr="0056233D">
        <w:rPr>
          <w:bCs/>
        </w:rPr>
        <w:t xml:space="preserve">Suggests a more hierarchical structure as opposed to current distributed CAMT structure </w:t>
      </w:r>
    </w:p>
    <w:p w14:paraId="2D3CD8A4" w14:textId="77777777" w:rsidR="0056233D" w:rsidRPr="0056233D" w:rsidRDefault="00B73A8E" w:rsidP="0056233D">
      <w:pPr>
        <w:pStyle w:val="ListParagraph"/>
        <w:numPr>
          <w:ilvl w:val="1"/>
          <w:numId w:val="20"/>
        </w:numPr>
      </w:pPr>
      <w:r w:rsidRPr="0056233D">
        <w:rPr>
          <w:bCs/>
        </w:rPr>
        <w:t>DSSP Test Report Update</w:t>
      </w:r>
    </w:p>
    <w:p w14:paraId="1B466FA6" w14:textId="77777777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Comments on draft report due 2/28</w:t>
      </w:r>
    </w:p>
    <w:p w14:paraId="76DBCFA4" w14:textId="77777777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Having concluded science cataloging stage and assessment stage (using North Delta Flow action as an example), currently at reporting stage</w:t>
      </w:r>
    </w:p>
    <w:p w14:paraId="7B913050" w14:textId="1DE33669" w:rsidR="0056233D" w:rsidRPr="0056233D" w:rsidRDefault="00B73A8E" w:rsidP="0056233D">
      <w:pPr>
        <w:pStyle w:val="ListParagraph"/>
        <w:numPr>
          <w:ilvl w:val="2"/>
          <w:numId w:val="20"/>
        </w:numPr>
      </w:pPr>
      <w:r w:rsidRPr="0056233D">
        <w:rPr>
          <w:bCs/>
        </w:rPr>
        <w:t>Purpose of report</w:t>
      </w:r>
      <w:r w:rsidR="0056233D">
        <w:rPr>
          <w:bCs/>
        </w:rPr>
        <w:t>:</w:t>
      </w:r>
    </w:p>
    <w:p w14:paraId="7F120E7F" w14:textId="77777777" w:rsidR="0056233D" w:rsidRPr="0056233D" w:rsidRDefault="0056233D" w:rsidP="0056233D">
      <w:pPr>
        <w:pStyle w:val="ListParagraph"/>
        <w:numPr>
          <w:ilvl w:val="3"/>
          <w:numId w:val="20"/>
        </w:numPr>
        <w:rPr>
          <w:bCs/>
        </w:rPr>
      </w:pPr>
      <w:r w:rsidRPr="0056233D">
        <w:rPr>
          <w:bCs/>
        </w:rPr>
        <w:t>Document (summarize) 2019 science planning processes &amp; outcomes</w:t>
      </w:r>
    </w:p>
    <w:p w14:paraId="72C30B87" w14:textId="77777777" w:rsidR="0056233D" w:rsidRPr="0056233D" w:rsidRDefault="0056233D" w:rsidP="0056233D">
      <w:pPr>
        <w:pStyle w:val="ListParagraph"/>
        <w:numPr>
          <w:ilvl w:val="3"/>
          <w:numId w:val="20"/>
        </w:numPr>
        <w:rPr>
          <w:bCs/>
        </w:rPr>
      </w:pPr>
      <w:r w:rsidRPr="0056233D">
        <w:rPr>
          <w:bCs/>
        </w:rPr>
        <w:t>Limited assessment of extant &amp; DSSP planning, relative to each other</w:t>
      </w:r>
    </w:p>
    <w:p w14:paraId="354CC7B4" w14:textId="4D521E72" w:rsidR="0056233D" w:rsidRPr="0056233D" w:rsidRDefault="0056233D" w:rsidP="0056233D">
      <w:pPr>
        <w:pStyle w:val="ListParagraph"/>
        <w:numPr>
          <w:ilvl w:val="3"/>
          <w:numId w:val="20"/>
        </w:numPr>
        <w:rPr>
          <w:bCs/>
        </w:rPr>
      </w:pPr>
      <w:r w:rsidRPr="0056233D">
        <w:rPr>
          <w:bCs/>
        </w:rPr>
        <w:t>Report management-relevant observations from the assessment</w:t>
      </w:r>
    </w:p>
    <w:p w14:paraId="039F40BD" w14:textId="151CF35D" w:rsidR="0056233D" w:rsidRPr="0056233D" w:rsidRDefault="0056233D" w:rsidP="0056233D">
      <w:pPr>
        <w:pStyle w:val="ListParagraph"/>
        <w:numPr>
          <w:ilvl w:val="3"/>
          <w:numId w:val="20"/>
        </w:numPr>
      </w:pPr>
      <w:r>
        <w:rPr>
          <w:bCs/>
        </w:rPr>
        <w:t>Share o</w:t>
      </w:r>
      <w:r w:rsidR="00B73A8E" w:rsidRPr="0056233D">
        <w:rPr>
          <w:bCs/>
        </w:rPr>
        <w:t>bservations (not recommendations)</w:t>
      </w:r>
    </w:p>
    <w:p w14:paraId="665E8A8C" w14:textId="77777777" w:rsidR="0056233D" w:rsidRPr="0056233D" w:rsidRDefault="00B73A8E" w:rsidP="0056233D">
      <w:pPr>
        <w:pStyle w:val="ListParagraph"/>
        <w:numPr>
          <w:ilvl w:val="4"/>
          <w:numId w:val="20"/>
        </w:numPr>
      </w:pPr>
      <w:r w:rsidRPr="0056233D">
        <w:rPr>
          <w:bCs/>
        </w:rPr>
        <w:t>Examples</w:t>
      </w:r>
      <w:r w:rsidR="0056233D">
        <w:rPr>
          <w:bCs/>
        </w:rPr>
        <w:t xml:space="preserve"> of observations:</w:t>
      </w:r>
    </w:p>
    <w:p w14:paraId="40ABB98D" w14:textId="77777777" w:rsidR="0056233D" w:rsidRPr="0056233D" w:rsidRDefault="00B73A8E" w:rsidP="0056233D">
      <w:pPr>
        <w:pStyle w:val="ListParagraph"/>
        <w:numPr>
          <w:ilvl w:val="5"/>
          <w:numId w:val="20"/>
        </w:numPr>
      </w:pPr>
      <w:r w:rsidRPr="0056233D">
        <w:rPr>
          <w:bCs/>
        </w:rPr>
        <w:t>Burden of simultaneous reporting and planning</w:t>
      </w:r>
    </w:p>
    <w:p w14:paraId="6810716D" w14:textId="77777777" w:rsidR="0056233D" w:rsidRPr="0056233D" w:rsidRDefault="00B73A8E" w:rsidP="0056233D">
      <w:pPr>
        <w:pStyle w:val="ListParagraph"/>
        <w:numPr>
          <w:ilvl w:val="5"/>
          <w:numId w:val="20"/>
        </w:numPr>
      </w:pPr>
      <w:r w:rsidRPr="0056233D">
        <w:rPr>
          <w:bCs/>
        </w:rPr>
        <w:t>Great potential for DSSP Science Manager to help facilitate reporting</w:t>
      </w:r>
    </w:p>
    <w:p w14:paraId="3EB87C5E" w14:textId="77777777" w:rsidR="0056233D" w:rsidRPr="0056233D" w:rsidRDefault="00B73A8E" w:rsidP="0056233D">
      <w:pPr>
        <w:pStyle w:val="ListParagraph"/>
        <w:numPr>
          <w:ilvl w:val="5"/>
          <w:numId w:val="20"/>
        </w:numPr>
      </w:pPr>
      <w:r w:rsidRPr="0056233D">
        <w:rPr>
          <w:bCs/>
        </w:rPr>
        <w:t>Preliminary results currently fuel major action/science adaption</w:t>
      </w:r>
    </w:p>
    <w:p w14:paraId="5BA94EAF" w14:textId="77777777" w:rsidR="0056233D" w:rsidRPr="0056233D" w:rsidRDefault="0056233D" w:rsidP="0056233D">
      <w:pPr>
        <w:pStyle w:val="ListParagraph"/>
        <w:numPr>
          <w:ilvl w:val="2"/>
          <w:numId w:val="20"/>
        </w:numPr>
      </w:pPr>
      <w:r>
        <w:rPr>
          <w:bCs/>
        </w:rPr>
        <w:t>Questions/</w:t>
      </w:r>
      <w:r w:rsidR="00B73A8E" w:rsidRPr="0056233D">
        <w:rPr>
          <w:bCs/>
        </w:rPr>
        <w:t>Comments</w:t>
      </w:r>
    </w:p>
    <w:p w14:paraId="5594C8B4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One takeaway is that current actions (</w:t>
      </w:r>
      <w:proofErr w:type="spellStart"/>
      <w:r w:rsidRPr="0056233D">
        <w:rPr>
          <w:bCs/>
        </w:rPr>
        <w:t>e.g</w:t>
      </w:r>
      <w:proofErr w:type="spellEnd"/>
      <w:r w:rsidRPr="0056233D">
        <w:rPr>
          <w:bCs/>
        </w:rPr>
        <w:t>, North Delta Flow Action) are thoughtful, structured processes that incorporate stakeholder input</w:t>
      </w:r>
    </w:p>
    <w:p w14:paraId="7D3887FE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 xml:space="preserve">Appears to be a need for facilitation/tracking/communication/sharing information for both annual workplans and full </w:t>
      </w:r>
      <w:proofErr w:type="gramStart"/>
      <w:r w:rsidRPr="0056233D">
        <w:rPr>
          <w:bCs/>
        </w:rPr>
        <w:t>3 year</w:t>
      </w:r>
      <w:proofErr w:type="gramEnd"/>
      <w:r w:rsidRPr="0056233D">
        <w:rPr>
          <w:bCs/>
        </w:rPr>
        <w:t xml:space="preserve"> cycle</w:t>
      </w:r>
    </w:p>
    <w:p w14:paraId="1344243A" w14:textId="77777777" w:rsidR="0056233D" w:rsidRPr="0056233D" w:rsidRDefault="0056233D" w:rsidP="0056233D">
      <w:pPr>
        <w:pStyle w:val="ListParagraph"/>
        <w:numPr>
          <w:ilvl w:val="4"/>
          <w:numId w:val="20"/>
        </w:numPr>
      </w:pPr>
      <w:r>
        <w:rPr>
          <w:bCs/>
        </w:rPr>
        <w:t>Is this a r</w:t>
      </w:r>
      <w:r w:rsidR="00B73A8E" w:rsidRPr="0056233D">
        <w:rPr>
          <w:bCs/>
        </w:rPr>
        <w:t>ole for Brycen and Brittany?</w:t>
      </w:r>
    </w:p>
    <w:p w14:paraId="60D4B764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 xml:space="preserve">Presentations </w:t>
      </w:r>
      <w:r w:rsidR="0056233D">
        <w:rPr>
          <w:bCs/>
        </w:rPr>
        <w:t>seem to be an efficient means of</w:t>
      </w:r>
      <w:r w:rsidRPr="0056233D">
        <w:rPr>
          <w:bCs/>
        </w:rPr>
        <w:t xml:space="preserve"> short-cutting reporting to share information and put science before decision makers</w:t>
      </w:r>
    </w:p>
    <w:p w14:paraId="1BA50E10" w14:textId="77777777" w:rsidR="0056233D" w:rsidRPr="0056233D" w:rsidRDefault="00B73A8E" w:rsidP="0056233D">
      <w:pPr>
        <w:pStyle w:val="ListParagraph"/>
        <w:numPr>
          <w:ilvl w:val="3"/>
          <w:numId w:val="20"/>
        </w:numPr>
      </w:pPr>
      <w:r w:rsidRPr="0056233D">
        <w:rPr>
          <w:bCs/>
        </w:rPr>
        <w:t>Need for rigorously monitoring confounding factors</w:t>
      </w:r>
    </w:p>
    <w:p w14:paraId="2F1C32CF" w14:textId="37CD8509" w:rsidR="0056233D" w:rsidRPr="001E0386" w:rsidRDefault="0056233D" w:rsidP="0056233D">
      <w:pPr>
        <w:pStyle w:val="ListParagraph"/>
        <w:numPr>
          <w:ilvl w:val="4"/>
          <w:numId w:val="20"/>
        </w:numPr>
      </w:pPr>
      <w:r>
        <w:rPr>
          <w:bCs/>
        </w:rPr>
        <w:t>Is this a r</w:t>
      </w:r>
      <w:r w:rsidR="00B73A8E" w:rsidRPr="0056233D">
        <w:rPr>
          <w:bCs/>
        </w:rPr>
        <w:t>ole for Brycen and Brittany to oversee</w:t>
      </w:r>
      <w:r>
        <w:rPr>
          <w:bCs/>
        </w:rPr>
        <w:t>?</w:t>
      </w:r>
    </w:p>
    <w:p w14:paraId="62757798" w14:textId="77777777" w:rsidR="001E0386" w:rsidRPr="0056233D" w:rsidRDefault="001E0386" w:rsidP="001E0386"/>
    <w:p w14:paraId="62537C1E" w14:textId="77777777" w:rsidR="001E0386" w:rsidRPr="001E0386" w:rsidRDefault="00B73A8E" w:rsidP="001E0386">
      <w:pPr>
        <w:pStyle w:val="ListParagraph"/>
        <w:numPr>
          <w:ilvl w:val="0"/>
          <w:numId w:val="20"/>
        </w:numPr>
        <w:rPr>
          <w:b/>
        </w:rPr>
      </w:pPr>
      <w:r w:rsidRPr="001E0386">
        <w:rPr>
          <w:b/>
        </w:rPr>
        <w:t>Planning for May 13 Policy Group Meeting</w:t>
      </w:r>
    </w:p>
    <w:p w14:paraId="41E95250" w14:textId="53EF6904" w:rsidR="00F4267F" w:rsidRPr="001E0386" w:rsidRDefault="00B73A8E" w:rsidP="001E0386">
      <w:pPr>
        <w:pStyle w:val="ListParagraph"/>
        <w:numPr>
          <w:ilvl w:val="1"/>
          <w:numId w:val="20"/>
        </w:numPr>
      </w:pPr>
      <w:r w:rsidRPr="001E0386">
        <w:rPr>
          <w:bCs/>
        </w:rPr>
        <w:t xml:space="preserve">Add DSSP report to May </w:t>
      </w:r>
      <w:r w:rsidR="001E0386">
        <w:rPr>
          <w:bCs/>
        </w:rPr>
        <w:t xml:space="preserve">Policy Group meeting </w:t>
      </w:r>
      <w:r w:rsidRPr="001E0386">
        <w:rPr>
          <w:bCs/>
        </w:rPr>
        <w:t>agenda</w:t>
      </w:r>
    </w:p>
    <w:sectPr w:rsidR="00F4267F" w:rsidRPr="001E0386" w:rsidSect="00251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67B7" w14:textId="77777777" w:rsidR="00481925" w:rsidRDefault="00481925" w:rsidP="008860C4">
      <w:pPr>
        <w:spacing w:after="0" w:line="240" w:lineRule="auto"/>
      </w:pPr>
      <w:r>
        <w:separator/>
      </w:r>
    </w:p>
  </w:endnote>
  <w:endnote w:type="continuationSeparator" w:id="0">
    <w:p w14:paraId="2AB090DE" w14:textId="77777777" w:rsidR="00481925" w:rsidRDefault="00481925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EC15" w14:textId="77777777" w:rsidR="002F37AA" w:rsidRDefault="002F3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8E4FB" w14:textId="44E20A48" w:rsidR="009B090A" w:rsidRDefault="009B09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61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49F3A9" w14:textId="77777777" w:rsidR="009B090A" w:rsidRDefault="009B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F913" w14:textId="77777777" w:rsidR="002F37AA" w:rsidRDefault="002F3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CD4CB" w14:textId="77777777" w:rsidR="00481925" w:rsidRDefault="00481925" w:rsidP="008860C4">
      <w:pPr>
        <w:spacing w:after="0" w:line="240" w:lineRule="auto"/>
      </w:pPr>
      <w:r>
        <w:separator/>
      </w:r>
    </w:p>
  </w:footnote>
  <w:footnote w:type="continuationSeparator" w:id="0">
    <w:p w14:paraId="2B6F5F30" w14:textId="77777777" w:rsidR="00481925" w:rsidRDefault="00481925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488EE" w14:textId="77777777" w:rsidR="002F37AA" w:rsidRDefault="002F3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1B4F" w14:textId="77777777" w:rsidR="002F37AA" w:rsidRDefault="002F37AA" w:rsidP="002F37AA">
    <w:pPr>
      <w:pStyle w:val="Header"/>
      <w:jc w:val="center"/>
      <w:rPr>
        <w:rFonts w:eastAsia="Times New Roman"/>
      </w:rPr>
    </w:pPr>
    <w:r>
      <w:rPr>
        <w:rFonts w:eastAsia="Times New Roman"/>
      </w:rPr>
      <w:t>Facilitator Notes, Not Reviewed or Approved by Meeting Participants</w:t>
    </w:r>
  </w:p>
  <w:p w14:paraId="380BB079" w14:textId="77777777" w:rsidR="002F37AA" w:rsidRDefault="002F3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8112" w14:textId="77777777" w:rsidR="002F37AA" w:rsidRDefault="002F3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2E9"/>
    <w:multiLevelType w:val="hybridMultilevel"/>
    <w:tmpl w:val="6BD8ABB2"/>
    <w:lvl w:ilvl="0" w:tplc="5A80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2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E7B89"/>
    <w:multiLevelType w:val="hybridMultilevel"/>
    <w:tmpl w:val="FE525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556D3"/>
    <w:multiLevelType w:val="hybridMultilevel"/>
    <w:tmpl w:val="29B0D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166C4"/>
    <w:multiLevelType w:val="hybridMultilevel"/>
    <w:tmpl w:val="8132D1C8"/>
    <w:lvl w:ilvl="0" w:tplc="745E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7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B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C4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E9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E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B34CF"/>
    <w:multiLevelType w:val="hybridMultilevel"/>
    <w:tmpl w:val="39FC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6817"/>
    <w:multiLevelType w:val="hybridMultilevel"/>
    <w:tmpl w:val="2FDA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3823"/>
    <w:multiLevelType w:val="hybridMultilevel"/>
    <w:tmpl w:val="AAEA652E"/>
    <w:lvl w:ilvl="0" w:tplc="2B82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B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0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6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5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21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975C57"/>
    <w:multiLevelType w:val="hybridMultilevel"/>
    <w:tmpl w:val="9090683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3C7F1D0B"/>
    <w:multiLevelType w:val="hybridMultilevel"/>
    <w:tmpl w:val="C1CAEEDA"/>
    <w:lvl w:ilvl="0" w:tplc="A00C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F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B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D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48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97389"/>
    <w:multiLevelType w:val="hybridMultilevel"/>
    <w:tmpl w:val="42F2A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25144"/>
    <w:multiLevelType w:val="hybridMultilevel"/>
    <w:tmpl w:val="ECF286BE"/>
    <w:lvl w:ilvl="0" w:tplc="C272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0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463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3C3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2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B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84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955AD"/>
    <w:multiLevelType w:val="hybridMultilevel"/>
    <w:tmpl w:val="1CC64CE2"/>
    <w:lvl w:ilvl="0" w:tplc="026E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B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8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8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2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8654D0"/>
    <w:multiLevelType w:val="multilevel"/>
    <w:tmpl w:val="AD5C3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3" w15:restartNumberingAfterBreak="0">
    <w:nsid w:val="55A978E1"/>
    <w:multiLevelType w:val="hybridMultilevel"/>
    <w:tmpl w:val="2EFCEEC0"/>
    <w:lvl w:ilvl="0" w:tplc="F9467B2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36C66"/>
    <w:multiLevelType w:val="hybridMultilevel"/>
    <w:tmpl w:val="B854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01247D"/>
    <w:multiLevelType w:val="hybridMultilevel"/>
    <w:tmpl w:val="2C6A4AE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601A0256"/>
    <w:multiLevelType w:val="hybridMultilevel"/>
    <w:tmpl w:val="231E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F1115"/>
    <w:multiLevelType w:val="hybridMultilevel"/>
    <w:tmpl w:val="29B0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54363"/>
    <w:multiLevelType w:val="hybridMultilevel"/>
    <w:tmpl w:val="C820F304"/>
    <w:lvl w:ilvl="0" w:tplc="A2005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A1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1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87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F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8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5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42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04A25"/>
    <w:multiLevelType w:val="hybridMultilevel"/>
    <w:tmpl w:val="58542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67BE5"/>
    <w:multiLevelType w:val="hybridMultilevel"/>
    <w:tmpl w:val="8A0C7A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7F7131D"/>
    <w:multiLevelType w:val="hybridMultilevel"/>
    <w:tmpl w:val="FACE75E2"/>
    <w:lvl w:ilvl="0" w:tplc="FCD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1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0F7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32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A1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3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17"/>
  </w:num>
  <w:num w:numId="5">
    <w:abstractNumId w:val="15"/>
  </w:num>
  <w:num w:numId="6">
    <w:abstractNumId w:val="18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22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  <w:num w:numId="16">
    <w:abstractNumId w:val="20"/>
  </w:num>
  <w:num w:numId="17">
    <w:abstractNumId w:val="19"/>
  </w:num>
  <w:num w:numId="18">
    <w:abstractNumId w:val="2"/>
  </w:num>
  <w:num w:numId="19">
    <w:abstractNumId w:val="14"/>
  </w:num>
  <w:num w:numId="20">
    <w:abstractNumId w:val="12"/>
  </w:num>
  <w:num w:numId="21">
    <w:abstractNumId w:val="5"/>
  </w:num>
  <w:num w:numId="22">
    <w:abstractNumId w:val="11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7"/>
    <w:rsid w:val="0000172B"/>
    <w:rsid w:val="00003AA1"/>
    <w:rsid w:val="00005801"/>
    <w:rsid w:val="0001272F"/>
    <w:rsid w:val="0002004C"/>
    <w:rsid w:val="000506F6"/>
    <w:rsid w:val="00057FD1"/>
    <w:rsid w:val="0006150F"/>
    <w:rsid w:val="00070EC1"/>
    <w:rsid w:val="0008079E"/>
    <w:rsid w:val="00085B18"/>
    <w:rsid w:val="00090736"/>
    <w:rsid w:val="00095614"/>
    <w:rsid w:val="00095BCD"/>
    <w:rsid w:val="000A3D93"/>
    <w:rsid w:val="000B4A46"/>
    <w:rsid w:val="000B57D0"/>
    <w:rsid w:val="000B7BC8"/>
    <w:rsid w:val="000D187A"/>
    <w:rsid w:val="000D1D4A"/>
    <w:rsid w:val="000D4E84"/>
    <w:rsid w:val="000D57A7"/>
    <w:rsid w:val="000E4B2E"/>
    <w:rsid w:val="000F15C8"/>
    <w:rsid w:val="000F2762"/>
    <w:rsid w:val="00102FDC"/>
    <w:rsid w:val="001058FF"/>
    <w:rsid w:val="001160B8"/>
    <w:rsid w:val="001165F2"/>
    <w:rsid w:val="00123324"/>
    <w:rsid w:val="00130E27"/>
    <w:rsid w:val="001354E9"/>
    <w:rsid w:val="00141C0A"/>
    <w:rsid w:val="0015126D"/>
    <w:rsid w:val="0015304E"/>
    <w:rsid w:val="00164D15"/>
    <w:rsid w:val="001701C9"/>
    <w:rsid w:val="00171BD8"/>
    <w:rsid w:val="001772D7"/>
    <w:rsid w:val="00177B5F"/>
    <w:rsid w:val="00181DB5"/>
    <w:rsid w:val="00191615"/>
    <w:rsid w:val="001967F7"/>
    <w:rsid w:val="001A26D5"/>
    <w:rsid w:val="001A3F7F"/>
    <w:rsid w:val="001B2860"/>
    <w:rsid w:val="001B3C53"/>
    <w:rsid w:val="001B7242"/>
    <w:rsid w:val="001D13AC"/>
    <w:rsid w:val="001D543E"/>
    <w:rsid w:val="001D5B1B"/>
    <w:rsid w:val="001D6D22"/>
    <w:rsid w:val="001E0386"/>
    <w:rsid w:val="001E67D6"/>
    <w:rsid w:val="001F0461"/>
    <w:rsid w:val="001F7DAC"/>
    <w:rsid w:val="00201504"/>
    <w:rsid w:val="00202D24"/>
    <w:rsid w:val="002033B4"/>
    <w:rsid w:val="00204FC2"/>
    <w:rsid w:val="00207495"/>
    <w:rsid w:val="00222E2F"/>
    <w:rsid w:val="002258A2"/>
    <w:rsid w:val="00225EF1"/>
    <w:rsid w:val="00230AA5"/>
    <w:rsid w:val="00245222"/>
    <w:rsid w:val="00245705"/>
    <w:rsid w:val="00251215"/>
    <w:rsid w:val="00252E94"/>
    <w:rsid w:val="002606B3"/>
    <w:rsid w:val="00277A56"/>
    <w:rsid w:val="002817F0"/>
    <w:rsid w:val="00285946"/>
    <w:rsid w:val="0029283F"/>
    <w:rsid w:val="002955BB"/>
    <w:rsid w:val="00296044"/>
    <w:rsid w:val="002B10D3"/>
    <w:rsid w:val="002C0067"/>
    <w:rsid w:val="002D0C52"/>
    <w:rsid w:val="002D6AB7"/>
    <w:rsid w:val="002D77A5"/>
    <w:rsid w:val="002E3026"/>
    <w:rsid w:val="002F37AA"/>
    <w:rsid w:val="002F5C44"/>
    <w:rsid w:val="00300656"/>
    <w:rsid w:val="00300F6B"/>
    <w:rsid w:val="0030500A"/>
    <w:rsid w:val="00323A29"/>
    <w:rsid w:val="00326501"/>
    <w:rsid w:val="003440FC"/>
    <w:rsid w:val="00351DCE"/>
    <w:rsid w:val="00355A63"/>
    <w:rsid w:val="00356F1A"/>
    <w:rsid w:val="003657AE"/>
    <w:rsid w:val="003659ED"/>
    <w:rsid w:val="00393E92"/>
    <w:rsid w:val="00397B04"/>
    <w:rsid w:val="003A164C"/>
    <w:rsid w:val="003A4AA8"/>
    <w:rsid w:val="003A7701"/>
    <w:rsid w:val="003B268A"/>
    <w:rsid w:val="003D127A"/>
    <w:rsid w:val="003D4A98"/>
    <w:rsid w:val="003E43FC"/>
    <w:rsid w:val="00405780"/>
    <w:rsid w:val="0041611E"/>
    <w:rsid w:val="00416FF3"/>
    <w:rsid w:val="0043532E"/>
    <w:rsid w:val="00436A29"/>
    <w:rsid w:val="004465A5"/>
    <w:rsid w:val="00451793"/>
    <w:rsid w:val="00452857"/>
    <w:rsid w:val="00454AF0"/>
    <w:rsid w:val="00456DD1"/>
    <w:rsid w:val="00460305"/>
    <w:rsid w:val="004679F6"/>
    <w:rsid w:val="00472668"/>
    <w:rsid w:val="004779F6"/>
    <w:rsid w:val="00481925"/>
    <w:rsid w:val="0048283C"/>
    <w:rsid w:val="004829C6"/>
    <w:rsid w:val="0048477E"/>
    <w:rsid w:val="004949C9"/>
    <w:rsid w:val="004B43F6"/>
    <w:rsid w:val="004B4C84"/>
    <w:rsid w:val="004C30C8"/>
    <w:rsid w:val="004C34FD"/>
    <w:rsid w:val="004D40C9"/>
    <w:rsid w:val="004E6D18"/>
    <w:rsid w:val="004F3E49"/>
    <w:rsid w:val="004F5FAD"/>
    <w:rsid w:val="004F626A"/>
    <w:rsid w:val="00536E6A"/>
    <w:rsid w:val="00542318"/>
    <w:rsid w:val="00544F65"/>
    <w:rsid w:val="00551DE7"/>
    <w:rsid w:val="00557DB3"/>
    <w:rsid w:val="0056233D"/>
    <w:rsid w:val="0058039B"/>
    <w:rsid w:val="00583FE0"/>
    <w:rsid w:val="005A24A2"/>
    <w:rsid w:val="005B45CE"/>
    <w:rsid w:val="005B48A3"/>
    <w:rsid w:val="005C68A4"/>
    <w:rsid w:val="005C791F"/>
    <w:rsid w:val="005E03C3"/>
    <w:rsid w:val="005F5657"/>
    <w:rsid w:val="006334FC"/>
    <w:rsid w:val="006373F6"/>
    <w:rsid w:val="00641C08"/>
    <w:rsid w:val="0064527B"/>
    <w:rsid w:val="00655171"/>
    <w:rsid w:val="0065538C"/>
    <w:rsid w:val="00660F9B"/>
    <w:rsid w:val="00670328"/>
    <w:rsid w:val="00694483"/>
    <w:rsid w:val="00694DA8"/>
    <w:rsid w:val="006A61F1"/>
    <w:rsid w:val="006B294C"/>
    <w:rsid w:val="006B74CE"/>
    <w:rsid w:val="006C2217"/>
    <w:rsid w:val="006C2C53"/>
    <w:rsid w:val="006C596E"/>
    <w:rsid w:val="006D644D"/>
    <w:rsid w:val="006E6FB2"/>
    <w:rsid w:val="006E7C5B"/>
    <w:rsid w:val="006F3399"/>
    <w:rsid w:val="007068F9"/>
    <w:rsid w:val="0071595E"/>
    <w:rsid w:val="00715B59"/>
    <w:rsid w:val="00720215"/>
    <w:rsid w:val="0072458F"/>
    <w:rsid w:val="0072673F"/>
    <w:rsid w:val="00735394"/>
    <w:rsid w:val="007446F0"/>
    <w:rsid w:val="00752E07"/>
    <w:rsid w:val="007533C3"/>
    <w:rsid w:val="007607A7"/>
    <w:rsid w:val="00770C6B"/>
    <w:rsid w:val="00784DE0"/>
    <w:rsid w:val="00790646"/>
    <w:rsid w:val="00796BC7"/>
    <w:rsid w:val="00797CEA"/>
    <w:rsid w:val="007A4055"/>
    <w:rsid w:val="007D6EF0"/>
    <w:rsid w:val="007E3D51"/>
    <w:rsid w:val="007E60DC"/>
    <w:rsid w:val="007E7863"/>
    <w:rsid w:val="007F06B2"/>
    <w:rsid w:val="007F54F1"/>
    <w:rsid w:val="00802A82"/>
    <w:rsid w:val="00805527"/>
    <w:rsid w:val="00810F45"/>
    <w:rsid w:val="0082360C"/>
    <w:rsid w:val="008355AA"/>
    <w:rsid w:val="008416F5"/>
    <w:rsid w:val="00844358"/>
    <w:rsid w:val="00854789"/>
    <w:rsid w:val="008561DA"/>
    <w:rsid w:val="008723DB"/>
    <w:rsid w:val="00881875"/>
    <w:rsid w:val="00881902"/>
    <w:rsid w:val="008860C4"/>
    <w:rsid w:val="00891E3D"/>
    <w:rsid w:val="008B17BF"/>
    <w:rsid w:val="008B41BD"/>
    <w:rsid w:val="008C2289"/>
    <w:rsid w:val="008D08A9"/>
    <w:rsid w:val="008D226E"/>
    <w:rsid w:val="008D3480"/>
    <w:rsid w:val="008D6FA8"/>
    <w:rsid w:val="008D7A42"/>
    <w:rsid w:val="00902569"/>
    <w:rsid w:val="00906075"/>
    <w:rsid w:val="00907DA8"/>
    <w:rsid w:val="00916953"/>
    <w:rsid w:val="00923737"/>
    <w:rsid w:val="00926AAA"/>
    <w:rsid w:val="0095270A"/>
    <w:rsid w:val="00956C9E"/>
    <w:rsid w:val="00957477"/>
    <w:rsid w:val="00963890"/>
    <w:rsid w:val="0096436F"/>
    <w:rsid w:val="00970F71"/>
    <w:rsid w:val="0099110D"/>
    <w:rsid w:val="00994340"/>
    <w:rsid w:val="009A1C1B"/>
    <w:rsid w:val="009B090A"/>
    <w:rsid w:val="009B0D5A"/>
    <w:rsid w:val="009B79BE"/>
    <w:rsid w:val="009C0944"/>
    <w:rsid w:val="009C2DD3"/>
    <w:rsid w:val="009E16AB"/>
    <w:rsid w:val="009F0222"/>
    <w:rsid w:val="009F506F"/>
    <w:rsid w:val="009F5112"/>
    <w:rsid w:val="009F67EB"/>
    <w:rsid w:val="00A10B43"/>
    <w:rsid w:val="00A1744C"/>
    <w:rsid w:val="00A21558"/>
    <w:rsid w:val="00A26E6C"/>
    <w:rsid w:val="00A3032F"/>
    <w:rsid w:val="00A47784"/>
    <w:rsid w:val="00A5351C"/>
    <w:rsid w:val="00A57FBE"/>
    <w:rsid w:val="00A62B66"/>
    <w:rsid w:val="00A70AC9"/>
    <w:rsid w:val="00A81756"/>
    <w:rsid w:val="00A825AE"/>
    <w:rsid w:val="00A82692"/>
    <w:rsid w:val="00A83AD6"/>
    <w:rsid w:val="00A841E2"/>
    <w:rsid w:val="00A86A2A"/>
    <w:rsid w:val="00A93907"/>
    <w:rsid w:val="00AA04CC"/>
    <w:rsid w:val="00AA6428"/>
    <w:rsid w:val="00AB109A"/>
    <w:rsid w:val="00AC40EB"/>
    <w:rsid w:val="00AC7285"/>
    <w:rsid w:val="00AD763B"/>
    <w:rsid w:val="00AE11CA"/>
    <w:rsid w:val="00AF6EDB"/>
    <w:rsid w:val="00B00EB3"/>
    <w:rsid w:val="00B17F38"/>
    <w:rsid w:val="00B21104"/>
    <w:rsid w:val="00B223AE"/>
    <w:rsid w:val="00B245C1"/>
    <w:rsid w:val="00B24980"/>
    <w:rsid w:val="00B24A2A"/>
    <w:rsid w:val="00B3055F"/>
    <w:rsid w:val="00B40D4B"/>
    <w:rsid w:val="00B51DD4"/>
    <w:rsid w:val="00B6049F"/>
    <w:rsid w:val="00B6165C"/>
    <w:rsid w:val="00B64C5B"/>
    <w:rsid w:val="00B64F61"/>
    <w:rsid w:val="00B73A8E"/>
    <w:rsid w:val="00B73EE2"/>
    <w:rsid w:val="00B80CCF"/>
    <w:rsid w:val="00B84136"/>
    <w:rsid w:val="00B853DC"/>
    <w:rsid w:val="00B9559A"/>
    <w:rsid w:val="00BA25AC"/>
    <w:rsid w:val="00BA2D43"/>
    <w:rsid w:val="00BA2FCA"/>
    <w:rsid w:val="00BB0139"/>
    <w:rsid w:val="00BB13C8"/>
    <w:rsid w:val="00BB1ADD"/>
    <w:rsid w:val="00BC2527"/>
    <w:rsid w:val="00BC574F"/>
    <w:rsid w:val="00BC6112"/>
    <w:rsid w:val="00BD1855"/>
    <w:rsid w:val="00BE2509"/>
    <w:rsid w:val="00BF5817"/>
    <w:rsid w:val="00C023BD"/>
    <w:rsid w:val="00C025CB"/>
    <w:rsid w:val="00C463A5"/>
    <w:rsid w:val="00C510CF"/>
    <w:rsid w:val="00C52B08"/>
    <w:rsid w:val="00C54108"/>
    <w:rsid w:val="00C60889"/>
    <w:rsid w:val="00C64D8C"/>
    <w:rsid w:val="00C90AC4"/>
    <w:rsid w:val="00C93FA4"/>
    <w:rsid w:val="00C942E5"/>
    <w:rsid w:val="00CA0569"/>
    <w:rsid w:val="00CA32E0"/>
    <w:rsid w:val="00CB01F8"/>
    <w:rsid w:val="00CB02A9"/>
    <w:rsid w:val="00CB2496"/>
    <w:rsid w:val="00CB6D7B"/>
    <w:rsid w:val="00CD563D"/>
    <w:rsid w:val="00CD64E4"/>
    <w:rsid w:val="00CF68F9"/>
    <w:rsid w:val="00CF7841"/>
    <w:rsid w:val="00CF7B5B"/>
    <w:rsid w:val="00D014F0"/>
    <w:rsid w:val="00D0574C"/>
    <w:rsid w:val="00D12248"/>
    <w:rsid w:val="00D127BA"/>
    <w:rsid w:val="00D339D2"/>
    <w:rsid w:val="00D44B27"/>
    <w:rsid w:val="00D4758D"/>
    <w:rsid w:val="00D51B7C"/>
    <w:rsid w:val="00D62F58"/>
    <w:rsid w:val="00D6556C"/>
    <w:rsid w:val="00D666F3"/>
    <w:rsid w:val="00D81F97"/>
    <w:rsid w:val="00D86290"/>
    <w:rsid w:val="00DB7365"/>
    <w:rsid w:val="00DC112C"/>
    <w:rsid w:val="00DC18F0"/>
    <w:rsid w:val="00DC7EB1"/>
    <w:rsid w:val="00DE34BD"/>
    <w:rsid w:val="00DE3AF9"/>
    <w:rsid w:val="00DF64D6"/>
    <w:rsid w:val="00E049EC"/>
    <w:rsid w:val="00E139DD"/>
    <w:rsid w:val="00E56E7D"/>
    <w:rsid w:val="00E60FCE"/>
    <w:rsid w:val="00E611B7"/>
    <w:rsid w:val="00E6146B"/>
    <w:rsid w:val="00E813A5"/>
    <w:rsid w:val="00E94B08"/>
    <w:rsid w:val="00EB09DE"/>
    <w:rsid w:val="00EB0E50"/>
    <w:rsid w:val="00EB5333"/>
    <w:rsid w:val="00EC1636"/>
    <w:rsid w:val="00EC2663"/>
    <w:rsid w:val="00EC55F3"/>
    <w:rsid w:val="00ED51C2"/>
    <w:rsid w:val="00EE41C5"/>
    <w:rsid w:val="00EE56FF"/>
    <w:rsid w:val="00EE71CA"/>
    <w:rsid w:val="00EE736C"/>
    <w:rsid w:val="00EF5700"/>
    <w:rsid w:val="00EF60A8"/>
    <w:rsid w:val="00EF6955"/>
    <w:rsid w:val="00F011EC"/>
    <w:rsid w:val="00F10ABD"/>
    <w:rsid w:val="00F13528"/>
    <w:rsid w:val="00F15EB3"/>
    <w:rsid w:val="00F35120"/>
    <w:rsid w:val="00F37FC5"/>
    <w:rsid w:val="00F4267F"/>
    <w:rsid w:val="00F53D47"/>
    <w:rsid w:val="00F55759"/>
    <w:rsid w:val="00F60117"/>
    <w:rsid w:val="00F66CBE"/>
    <w:rsid w:val="00F72F74"/>
    <w:rsid w:val="00F8168E"/>
    <w:rsid w:val="00F81717"/>
    <w:rsid w:val="00F820A6"/>
    <w:rsid w:val="00FA2765"/>
    <w:rsid w:val="00FA4CB9"/>
    <w:rsid w:val="00FA5841"/>
    <w:rsid w:val="00FB0B97"/>
    <w:rsid w:val="00FC41C0"/>
    <w:rsid w:val="00FC5CC6"/>
    <w:rsid w:val="00FD2669"/>
    <w:rsid w:val="00FD3136"/>
    <w:rsid w:val="00FE59B0"/>
    <w:rsid w:val="00FE601E"/>
    <w:rsid w:val="00FE7B23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286A"/>
  <w15:chartTrackingRefBased/>
  <w15:docId w15:val="{ED383204-A039-4CC4-B996-BBE69A73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16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621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4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982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413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95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8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9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22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4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27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7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8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1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3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1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9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2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2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00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3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71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1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5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80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41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62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3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6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49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5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1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9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9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3557-2C11-4CAF-A569-381CD1EB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3</cp:revision>
  <dcterms:created xsi:type="dcterms:W3CDTF">2020-02-28T21:27:00Z</dcterms:created>
  <dcterms:modified xsi:type="dcterms:W3CDTF">2020-12-14T23:21:00Z</dcterms:modified>
</cp:coreProperties>
</file>