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E6" w:rsidRPr="00A55BE6" w:rsidRDefault="00A55BE6" w:rsidP="00A55BE6">
      <w:pPr>
        <w:spacing w:after="0" w:line="312" w:lineRule="auto"/>
        <w:outlineLvl w:val="1"/>
        <w:rPr>
          <w:rFonts w:ascii="Helvetica" w:eastAsia="Times New Roman" w:hAnsi="Helvetica" w:cs="Helvetica"/>
          <w:color w:val="000000"/>
          <w:sz w:val="36"/>
          <w:szCs w:val="36"/>
          <w:lang/>
        </w:rPr>
      </w:pPr>
      <w:r w:rsidRPr="00A55BE6">
        <w:rPr>
          <w:rFonts w:ascii="Helvetica" w:eastAsia="Times New Roman" w:hAnsi="Helvetica" w:cs="Helvetica"/>
          <w:color w:val="000000"/>
          <w:sz w:val="36"/>
          <w:szCs w:val="36"/>
          <w:lang/>
        </w:rPr>
        <w:t xml:space="preserve">Chapter 1: </w:t>
      </w:r>
      <w:proofErr w:type="spellStart"/>
      <w:r w:rsidRPr="00A55BE6">
        <w:rPr>
          <w:rFonts w:ascii="Helvetica" w:eastAsia="Times New Roman" w:hAnsi="Helvetica" w:cs="Helvetica"/>
          <w:color w:val="000000"/>
          <w:sz w:val="36"/>
          <w:szCs w:val="36"/>
          <w:lang/>
        </w:rPr>
        <w:t>Cosumnes</w:t>
      </w:r>
      <w:proofErr w:type="spellEnd"/>
      <w:r w:rsidRPr="00A55BE6">
        <w:rPr>
          <w:rFonts w:ascii="Helvetica" w:eastAsia="Times New Roman" w:hAnsi="Helvetica" w:cs="Helvetica"/>
          <w:color w:val="000000"/>
          <w:sz w:val="36"/>
          <w:szCs w:val="36"/>
          <w:lang/>
        </w:rPr>
        <w:t xml:space="preserve"> River Flood Regime</w:t>
      </w:r>
    </w:p>
    <w:p w:rsidR="00A55BE6" w:rsidRPr="00A55BE6" w:rsidRDefault="00A55BE6" w:rsidP="00A55BE6">
      <w:pPr>
        <w:spacing w:after="0" w:line="408" w:lineRule="auto"/>
        <w:outlineLvl w:val="2"/>
        <w:rPr>
          <w:rFonts w:ascii="Helvetica" w:eastAsia="Times New Roman" w:hAnsi="Helvetica" w:cs="Helvetica"/>
          <w:color w:val="000000"/>
          <w:sz w:val="32"/>
          <w:szCs w:val="32"/>
          <w:lang/>
        </w:rPr>
      </w:pPr>
      <w:r w:rsidRPr="00A55BE6">
        <w:rPr>
          <w:rFonts w:ascii="Helvetica" w:eastAsia="Times New Roman" w:hAnsi="Helvetica" w:cs="Helvetica"/>
          <w:color w:val="000000"/>
          <w:sz w:val="32"/>
          <w:szCs w:val="32"/>
          <w:lang/>
        </w:rPr>
        <w:t>Flood Regime Summaries</w:t>
      </w:r>
    </w:p>
    <w:p w:rsidR="00A55BE6" w:rsidRPr="00A55BE6" w:rsidRDefault="00A55BE6" w:rsidP="00A55BE6">
      <w:pPr>
        <w:spacing w:after="0" w:line="408" w:lineRule="auto"/>
        <w:outlineLvl w:val="3"/>
        <w:rPr>
          <w:rFonts w:ascii="Helvetica" w:eastAsia="Times New Roman" w:hAnsi="Helvetica" w:cs="Helvetica"/>
          <w:color w:val="000000"/>
          <w:sz w:val="27"/>
          <w:szCs w:val="27"/>
          <w:lang/>
        </w:rPr>
      </w:pPr>
      <w:r w:rsidRPr="00A55BE6">
        <w:rPr>
          <w:rFonts w:ascii="Helvetica" w:eastAsia="Times New Roman" w:hAnsi="Helvetica" w:cs="Helvetica"/>
          <w:color w:val="000000"/>
          <w:sz w:val="27"/>
          <w:szCs w:val="27"/>
          <w:lang/>
        </w:rPr>
        <w:t xml:space="preserve">Characterizing Hydrologic Variability of the </w:t>
      </w:r>
      <w:proofErr w:type="spellStart"/>
      <w:r w:rsidRPr="00A55BE6">
        <w:rPr>
          <w:rFonts w:ascii="Helvetica" w:eastAsia="Times New Roman" w:hAnsi="Helvetica" w:cs="Helvetica"/>
          <w:color w:val="000000"/>
          <w:sz w:val="27"/>
          <w:szCs w:val="27"/>
          <w:lang/>
        </w:rPr>
        <w:t>Cosumnes</w:t>
      </w:r>
      <w:proofErr w:type="spellEnd"/>
      <w:r w:rsidRPr="00A55BE6">
        <w:rPr>
          <w:rFonts w:ascii="Helvetica" w:eastAsia="Times New Roman" w:hAnsi="Helvetica" w:cs="Helvetica"/>
          <w:color w:val="000000"/>
          <w:sz w:val="27"/>
          <w:szCs w:val="27"/>
          <w:lang/>
        </w:rPr>
        <w:t xml:space="preserve"> River Floodplain</w:t>
      </w:r>
    </w:p>
    <w:p w:rsidR="00A55BE6" w:rsidRPr="00A55BE6" w:rsidRDefault="00A55BE6" w:rsidP="00A55BE6">
      <w:pPr>
        <w:spacing w:before="144" w:after="216" w:line="408" w:lineRule="auto"/>
        <w:rPr>
          <w:rFonts w:ascii="Verdana" w:eastAsia="Times New Roman" w:hAnsi="Verdana" w:cs="Times New Roman"/>
          <w:color w:val="000000"/>
          <w:sz w:val="21"/>
          <w:szCs w:val="21"/>
          <w:lang/>
        </w:rPr>
      </w:pPr>
      <w:r w:rsidRPr="00A55BE6">
        <w:rPr>
          <w:rFonts w:ascii="Verdana" w:eastAsia="Times New Roman" w:hAnsi="Verdana" w:cs="Times New Roman"/>
          <w:color w:val="000000"/>
          <w:sz w:val="21"/>
          <w:szCs w:val="21"/>
          <w:lang/>
        </w:rPr>
        <w:t xml:space="preserve">This study characterizes the hydrologic variability of the lower </w:t>
      </w:r>
      <w:proofErr w:type="spellStart"/>
      <w:r w:rsidRPr="00A55BE6">
        <w:rPr>
          <w:rFonts w:ascii="Verdana" w:eastAsia="Times New Roman" w:hAnsi="Verdana" w:cs="Times New Roman"/>
          <w:color w:val="000000"/>
          <w:sz w:val="21"/>
          <w:szCs w:val="21"/>
          <w:lang/>
        </w:rPr>
        <w:t>Cosumnes</w:t>
      </w:r>
      <w:proofErr w:type="spellEnd"/>
      <w:r w:rsidRPr="00A55BE6">
        <w:rPr>
          <w:rFonts w:ascii="Verdana" w:eastAsia="Times New Roman" w:hAnsi="Verdana" w:cs="Times New Roman"/>
          <w:color w:val="000000"/>
          <w:sz w:val="21"/>
          <w:szCs w:val="21"/>
          <w:lang/>
        </w:rPr>
        <w:t xml:space="preserve"> River by analyzing a 98-year </w:t>
      </w:r>
      <w:proofErr w:type="spellStart"/>
      <w:r w:rsidRPr="00A55BE6">
        <w:rPr>
          <w:rFonts w:ascii="Verdana" w:eastAsia="Times New Roman" w:hAnsi="Verdana" w:cs="Times New Roman"/>
          <w:color w:val="000000"/>
          <w:sz w:val="21"/>
          <w:szCs w:val="21"/>
          <w:lang/>
        </w:rPr>
        <w:t>streamflow</w:t>
      </w:r>
      <w:proofErr w:type="spellEnd"/>
      <w:r w:rsidRPr="00A55BE6">
        <w:rPr>
          <w:rFonts w:ascii="Verdana" w:eastAsia="Times New Roman" w:hAnsi="Verdana" w:cs="Times New Roman"/>
          <w:color w:val="000000"/>
          <w:sz w:val="21"/>
          <w:szCs w:val="21"/>
          <w:lang/>
        </w:rPr>
        <w:t xml:space="preserve"> record (1908 – 2005). We develop a flood regime classification methodology by separating similar water year types and similar flood types based on magnitude, duration, and timing.</w:t>
      </w:r>
    </w:p>
    <w:p w:rsidR="00A55BE6" w:rsidRPr="00A55BE6" w:rsidRDefault="00A55BE6" w:rsidP="00A55BE6">
      <w:pPr>
        <w:spacing w:before="144" w:after="216" w:line="408" w:lineRule="auto"/>
        <w:rPr>
          <w:rFonts w:ascii="Verdana" w:eastAsia="Times New Roman" w:hAnsi="Verdana" w:cs="Times New Roman"/>
          <w:color w:val="000000"/>
          <w:sz w:val="21"/>
          <w:szCs w:val="21"/>
          <w:lang/>
        </w:rPr>
      </w:pPr>
      <w:hyperlink r:id="rId5" w:history="1">
        <w:r w:rsidRPr="00A55BE6">
          <w:rPr>
            <w:rFonts w:ascii="Verdana" w:eastAsia="Times New Roman" w:hAnsi="Verdana" w:cs="Times New Roman"/>
            <w:color w:val="0263C6"/>
            <w:sz w:val="21"/>
            <w:lang/>
          </w:rPr>
          <w:t>.html version of complete summary</w:t>
        </w:r>
      </w:hyperlink>
      <w:r w:rsidRPr="00A55BE6">
        <w:rPr>
          <w:rFonts w:ascii="Verdana" w:eastAsia="Times New Roman" w:hAnsi="Verdana" w:cs="Times New Roman"/>
          <w:color w:val="000000"/>
          <w:sz w:val="21"/>
          <w:szCs w:val="21"/>
          <w:lang/>
        </w:rPr>
        <w:br/>
      </w:r>
      <w:hyperlink r:id="rId6" w:history="1">
        <w:r w:rsidRPr="00A55BE6">
          <w:rPr>
            <w:rFonts w:ascii="Verdana" w:eastAsia="Times New Roman" w:hAnsi="Verdana" w:cs="Times New Roman"/>
            <w:color w:val="0263C6"/>
            <w:sz w:val="21"/>
            <w:lang/>
          </w:rPr>
          <w:t>.</w:t>
        </w:r>
        <w:proofErr w:type="spellStart"/>
        <w:r w:rsidRPr="00A55BE6">
          <w:rPr>
            <w:rFonts w:ascii="Verdana" w:eastAsia="Times New Roman" w:hAnsi="Verdana" w:cs="Times New Roman"/>
            <w:color w:val="0263C6"/>
            <w:sz w:val="21"/>
            <w:lang/>
          </w:rPr>
          <w:t>pdf</w:t>
        </w:r>
        <w:proofErr w:type="spellEnd"/>
        <w:r w:rsidRPr="00A55BE6">
          <w:rPr>
            <w:rFonts w:ascii="Verdana" w:eastAsia="Times New Roman" w:hAnsi="Verdana" w:cs="Times New Roman"/>
            <w:color w:val="0263C6"/>
            <w:sz w:val="21"/>
            <w:lang/>
          </w:rPr>
          <w:t xml:space="preserve"> version of complete summary</w:t>
        </w:r>
      </w:hyperlink>
    </w:p>
    <w:p w:rsidR="00A55BE6" w:rsidRPr="00A55BE6" w:rsidRDefault="00A55BE6" w:rsidP="00A55BE6">
      <w:pPr>
        <w:spacing w:after="0" w:line="408" w:lineRule="auto"/>
        <w:outlineLvl w:val="3"/>
        <w:rPr>
          <w:rFonts w:ascii="Helvetica" w:eastAsia="Times New Roman" w:hAnsi="Helvetica" w:cs="Helvetica"/>
          <w:color w:val="000000"/>
          <w:sz w:val="27"/>
          <w:szCs w:val="27"/>
          <w:lang/>
        </w:rPr>
      </w:pPr>
      <w:r w:rsidRPr="00A55BE6">
        <w:rPr>
          <w:rFonts w:ascii="Helvetica" w:eastAsia="Times New Roman" w:hAnsi="Helvetica" w:cs="Helvetica"/>
          <w:color w:val="000000"/>
          <w:sz w:val="27"/>
          <w:szCs w:val="27"/>
          <w:lang/>
        </w:rPr>
        <w:t>Nutrient and food resource fluxing through the river floodplain system: An analysis of flood pulse phases as a control on patch dynamics across a restored floodplain.</w:t>
      </w:r>
    </w:p>
    <w:p w:rsidR="00A55BE6" w:rsidRPr="00A55BE6" w:rsidRDefault="00A55BE6" w:rsidP="00A55BE6">
      <w:pPr>
        <w:spacing w:before="144" w:after="216" w:line="408" w:lineRule="auto"/>
        <w:rPr>
          <w:rFonts w:ascii="Verdana" w:eastAsia="Times New Roman" w:hAnsi="Verdana" w:cs="Times New Roman"/>
          <w:color w:val="000000"/>
          <w:sz w:val="21"/>
          <w:szCs w:val="21"/>
          <w:lang/>
        </w:rPr>
      </w:pPr>
      <w:r w:rsidRPr="00A55BE6">
        <w:rPr>
          <w:rFonts w:ascii="Verdana" w:eastAsia="Times New Roman" w:hAnsi="Verdana" w:cs="Times New Roman"/>
          <w:color w:val="000000"/>
          <w:sz w:val="21"/>
          <w:szCs w:val="21"/>
          <w:lang/>
        </w:rPr>
        <w:t>The objectives are to quantify the flux of nutrients and food resources across the channel-floodplain boundary while delineating the chemical and hydrological signature of different stages of the flood pulse, and to study the influence of the flood pulse on the spatial distribution of suspended algal biomass across the surface of a restored floodplain.</w:t>
      </w:r>
    </w:p>
    <w:p w:rsidR="00A55BE6" w:rsidRPr="00A55BE6" w:rsidRDefault="00A55BE6" w:rsidP="00A55BE6">
      <w:pPr>
        <w:spacing w:before="144" w:after="216" w:line="408" w:lineRule="auto"/>
        <w:rPr>
          <w:rFonts w:ascii="Verdana" w:eastAsia="Times New Roman" w:hAnsi="Verdana" w:cs="Times New Roman"/>
          <w:color w:val="000000"/>
          <w:sz w:val="21"/>
          <w:szCs w:val="21"/>
          <w:lang/>
        </w:rPr>
      </w:pPr>
      <w:hyperlink r:id="rId7" w:history="1">
        <w:r w:rsidRPr="00A55BE6">
          <w:rPr>
            <w:rFonts w:ascii="Verdana" w:eastAsia="Times New Roman" w:hAnsi="Verdana" w:cs="Times New Roman"/>
            <w:color w:val="0263C6"/>
            <w:sz w:val="21"/>
            <w:lang/>
          </w:rPr>
          <w:t>.html version of complete summary</w:t>
        </w:r>
      </w:hyperlink>
      <w:r w:rsidRPr="00A55BE6">
        <w:rPr>
          <w:rFonts w:ascii="Verdana" w:eastAsia="Times New Roman" w:hAnsi="Verdana" w:cs="Times New Roman"/>
          <w:color w:val="000000"/>
          <w:sz w:val="21"/>
          <w:szCs w:val="21"/>
          <w:lang/>
        </w:rPr>
        <w:br/>
      </w:r>
      <w:hyperlink r:id="rId8" w:history="1">
        <w:r w:rsidRPr="00A55BE6">
          <w:rPr>
            <w:rFonts w:ascii="Verdana" w:eastAsia="Times New Roman" w:hAnsi="Verdana" w:cs="Times New Roman"/>
            <w:color w:val="0263C6"/>
            <w:sz w:val="21"/>
            <w:lang/>
          </w:rPr>
          <w:t>.</w:t>
        </w:r>
        <w:proofErr w:type="spellStart"/>
        <w:r w:rsidRPr="00A55BE6">
          <w:rPr>
            <w:rFonts w:ascii="Verdana" w:eastAsia="Times New Roman" w:hAnsi="Verdana" w:cs="Times New Roman"/>
            <w:color w:val="0263C6"/>
            <w:sz w:val="21"/>
            <w:lang/>
          </w:rPr>
          <w:t>pdf</w:t>
        </w:r>
        <w:proofErr w:type="spellEnd"/>
        <w:r w:rsidRPr="00A55BE6">
          <w:rPr>
            <w:rFonts w:ascii="Verdana" w:eastAsia="Times New Roman" w:hAnsi="Verdana" w:cs="Times New Roman"/>
            <w:color w:val="0263C6"/>
            <w:sz w:val="21"/>
            <w:lang/>
          </w:rPr>
          <w:t xml:space="preserve"> version of complete summary</w:t>
        </w:r>
      </w:hyperlink>
    </w:p>
    <w:p w:rsidR="00A55BE6" w:rsidRPr="00A55BE6" w:rsidRDefault="00A55BE6" w:rsidP="00A55BE6">
      <w:pPr>
        <w:spacing w:after="0" w:line="408" w:lineRule="auto"/>
        <w:outlineLvl w:val="2"/>
        <w:rPr>
          <w:rFonts w:ascii="Helvetica" w:eastAsia="Times New Roman" w:hAnsi="Helvetica" w:cs="Helvetica"/>
          <w:color w:val="000000"/>
          <w:sz w:val="32"/>
          <w:szCs w:val="32"/>
          <w:lang/>
        </w:rPr>
      </w:pPr>
      <w:r w:rsidRPr="00A55BE6">
        <w:rPr>
          <w:rFonts w:ascii="Helvetica" w:eastAsia="Times New Roman" w:hAnsi="Helvetica" w:cs="Helvetica"/>
          <w:color w:val="000000"/>
          <w:sz w:val="32"/>
          <w:szCs w:val="32"/>
          <w:lang/>
        </w:rPr>
        <w:t>Documents</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hyperlink r:id="rId9" w:history="1">
        <w:r w:rsidRPr="00A55BE6">
          <w:rPr>
            <w:rFonts w:ascii="Verdana" w:eastAsia="Times New Roman" w:hAnsi="Verdana" w:cs="Times New Roman"/>
            <w:color w:val="0263C6"/>
            <w:sz w:val="21"/>
            <w:lang/>
          </w:rPr>
          <w:t xml:space="preserve">Hydrologic Variability of the </w:t>
        </w:r>
        <w:proofErr w:type="spellStart"/>
        <w:r w:rsidRPr="00A55BE6">
          <w:rPr>
            <w:rFonts w:ascii="Verdana" w:eastAsia="Times New Roman" w:hAnsi="Verdana" w:cs="Times New Roman"/>
            <w:color w:val="0263C6"/>
            <w:sz w:val="21"/>
            <w:lang/>
          </w:rPr>
          <w:t>Cosumnes</w:t>
        </w:r>
        <w:proofErr w:type="spellEnd"/>
        <w:r w:rsidRPr="00A55BE6">
          <w:rPr>
            <w:rFonts w:ascii="Verdana" w:eastAsia="Times New Roman" w:hAnsi="Verdana" w:cs="Times New Roman"/>
            <w:color w:val="0263C6"/>
            <w:sz w:val="21"/>
            <w:lang/>
          </w:rPr>
          <w:t xml:space="preserve"> River Floodplain, Booth, E.G., Mount, J.F., </w:t>
        </w:r>
        <w:proofErr w:type="spellStart"/>
        <w:r w:rsidRPr="00A55BE6">
          <w:rPr>
            <w:rFonts w:ascii="Verdana" w:eastAsia="Times New Roman" w:hAnsi="Verdana" w:cs="Times New Roman"/>
            <w:color w:val="0263C6"/>
            <w:sz w:val="21"/>
            <w:lang/>
          </w:rPr>
          <w:t>Viers</w:t>
        </w:r>
        <w:proofErr w:type="spellEnd"/>
        <w:r w:rsidRPr="00A55BE6">
          <w:rPr>
            <w:rFonts w:ascii="Verdana" w:eastAsia="Times New Roman" w:hAnsi="Verdana" w:cs="Times New Roman"/>
            <w:color w:val="0263C6"/>
            <w:sz w:val="21"/>
            <w:lang/>
          </w:rPr>
          <w:t xml:space="preserve">, J.H., </w:t>
        </w:r>
        <w:r w:rsidRPr="00A55BE6">
          <w:rPr>
            <w:rFonts w:ascii="Verdana" w:eastAsia="Times New Roman" w:hAnsi="Verdana" w:cs="Times New Roman"/>
            <w:i/>
            <w:iCs/>
            <w:color w:val="0263C6"/>
            <w:sz w:val="21"/>
            <w:lang/>
          </w:rPr>
          <w:t>San Francisco Estuary &amp; Watershed Science</w:t>
        </w:r>
        <w:r w:rsidRPr="00A55BE6">
          <w:rPr>
            <w:rFonts w:ascii="Verdana" w:eastAsia="Times New Roman" w:hAnsi="Verdana" w:cs="Times New Roman"/>
            <w:color w:val="0263C6"/>
            <w:sz w:val="21"/>
            <w:lang/>
          </w:rPr>
          <w:t xml:space="preserve"> (2006)</w:t>
        </w:r>
      </w:hyperlink>
      <w:r w:rsidRPr="00A55BE6">
        <w:rPr>
          <w:rFonts w:ascii="Verdana" w:eastAsia="Times New Roman" w:hAnsi="Verdana" w:cs="Times New Roman"/>
          <w:color w:val="000000"/>
          <w:sz w:val="21"/>
          <w:szCs w:val="21"/>
          <w:lang/>
        </w:rPr>
        <w:t xml:space="preserve"> </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hyperlink r:id="rId10" w:history="1">
        <w:r w:rsidRPr="00A55BE6">
          <w:rPr>
            <w:rFonts w:ascii="Verdana" w:eastAsia="Times New Roman" w:hAnsi="Verdana" w:cs="Times New Roman"/>
            <w:color w:val="0263C6"/>
            <w:sz w:val="21"/>
            <w:lang/>
          </w:rPr>
          <w:t>Flood Data (floods.xls)</w:t>
        </w:r>
      </w:hyperlink>
      <w:r w:rsidRPr="00A55BE6">
        <w:rPr>
          <w:rFonts w:ascii="Verdana" w:eastAsia="Times New Roman" w:hAnsi="Verdana" w:cs="Times New Roman"/>
          <w:color w:val="000000"/>
          <w:sz w:val="21"/>
          <w:szCs w:val="21"/>
          <w:lang/>
        </w:rPr>
        <w:t xml:space="preserve"> </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hyperlink r:id="rId11" w:history="1">
        <w:r w:rsidRPr="00A55BE6">
          <w:rPr>
            <w:rFonts w:ascii="Verdana" w:eastAsia="Times New Roman" w:hAnsi="Verdana" w:cs="Times New Roman"/>
            <w:color w:val="0263C6"/>
            <w:sz w:val="21"/>
            <w:lang/>
          </w:rPr>
          <w:t xml:space="preserve">Priming the productivity pump: Flood pulse driven trends in suspended algal biomass distribution across a restored floodplain, Ahearn, D.S., </w:t>
        </w:r>
        <w:proofErr w:type="spellStart"/>
        <w:r w:rsidRPr="00A55BE6">
          <w:rPr>
            <w:rFonts w:ascii="Verdana" w:eastAsia="Times New Roman" w:hAnsi="Verdana" w:cs="Times New Roman"/>
            <w:color w:val="0263C6"/>
            <w:sz w:val="21"/>
            <w:lang/>
          </w:rPr>
          <w:t>Viers</w:t>
        </w:r>
        <w:proofErr w:type="spellEnd"/>
        <w:r w:rsidRPr="00A55BE6">
          <w:rPr>
            <w:rFonts w:ascii="Verdana" w:eastAsia="Times New Roman" w:hAnsi="Verdana" w:cs="Times New Roman"/>
            <w:color w:val="0263C6"/>
            <w:sz w:val="21"/>
            <w:lang/>
          </w:rPr>
          <w:t xml:space="preserve">, J.H., Mount, J.F., Dahlgren, R.A., </w:t>
        </w:r>
        <w:r w:rsidRPr="00A55BE6">
          <w:rPr>
            <w:rFonts w:ascii="Verdana" w:eastAsia="Times New Roman" w:hAnsi="Verdana" w:cs="Times New Roman"/>
            <w:i/>
            <w:iCs/>
            <w:color w:val="0263C6"/>
            <w:sz w:val="21"/>
            <w:lang/>
          </w:rPr>
          <w:t>Freshwater Biology</w:t>
        </w:r>
        <w:r w:rsidRPr="00A55BE6">
          <w:rPr>
            <w:rFonts w:ascii="Verdana" w:eastAsia="Times New Roman" w:hAnsi="Verdana" w:cs="Times New Roman"/>
            <w:color w:val="0263C6"/>
            <w:sz w:val="21"/>
            <w:lang/>
          </w:rPr>
          <w:t xml:space="preserve"> (2006).</w:t>
        </w:r>
      </w:hyperlink>
      <w:r w:rsidRPr="00A55BE6">
        <w:rPr>
          <w:rFonts w:ascii="Verdana" w:eastAsia="Times New Roman" w:hAnsi="Verdana" w:cs="Times New Roman"/>
          <w:color w:val="000000"/>
          <w:sz w:val="21"/>
          <w:szCs w:val="21"/>
          <w:lang/>
        </w:rPr>
        <w:t xml:space="preserve"> </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hyperlink r:id="rId12" w:history="1">
        <w:r w:rsidRPr="00A55BE6">
          <w:rPr>
            <w:rFonts w:ascii="Verdana" w:eastAsia="Times New Roman" w:hAnsi="Verdana" w:cs="Times New Roman"/>
            <w:color w:val="0263C6"/>
            <w:sz w:val="21"/>
            <w:lang/>
          </w:rPr>
          <w:t xml:space="preserve">Partitioning the flood pulse: The biogeochemistry of floodwaters in a restored free-flowing river-floodplain system, Ahearn, D.S., </w:t>
        </w:r>
        <w:proofErr w:type="spellStart"/>
        <w:r w:rsidRPr="00A55BE6">
          <w:rPr>
            <w:rFonts w:ascii="Verdana" w:eastAsia="Times New Roman" w:hAnsi="Verdana" w:cs="Times New Roman"/>
            <w:color w:val="0263C6"/>
            <w:sz w:val="21"/>
            <w:lang/>
          </w:rPr>
          <w:t>Jeffres</w:t>
        </w:r>
        <w:proofErr w:type="spellEnd"/>
        <w:r w:rsidRPr="00A55BE6">
          <w:rPr>
            <w:rFonts w:ascii="Verdana" w:eastAsia="Times New Roman" w:hAnsi="Verdana" w:cs="Times New Roman"/>
            <w:color w:val="0263C6"/>
            <w:sz w:val="21"/>
            <w:lang/>
          </w:rPr>
          <w:t xml:space="preserve">, C.A., Mount, J.F., Dahlgren, R.A., </w:t>
        </w:r>
        <w:r w:rsidRPr="00A55BE6">
          <w:rPr>
            <w:rFonts w:ascii="Verdana" w:eastAsia="Times New Roman" w:hAnsi="Verdana" w:cs="Times New Roman"/>
            <w:i/>
            <w:iCs/>
            <w:color w:val="0263C6"/>
            <w:sz w:val="21"/>
            <w:lang/>
          </w:rPr>
          <w:t>Freshwater Biology</w:t>
        </w:r>
        <w:r w:rsidRPr="00A55BE6">
          <w:rPr>
            <w:rFonts w:ascii="Verdana" w:eastAsia="Times New Roman" w:hAnsi="Verdana" w:cs="Times New Roman"/>
            <w:color w:val="0263C6"/>
            <w:sz w:val="21"/>
            <w:lang/>
          </w:rPr>
          <w:t xml:space="preserve"> (2006).</w:t>
        </w:r>
      </w:hyperlink>
      <w:r w:rsidRPr="00A55BE6">
        <w:rPr>
          <w:rFonts w:ascii="Verdana" w:eastAsia="Times New Roman" w:hAnsi="Verdana" w:cs="Times New Roman"/>
          <w:color w:val="000000"/>
          <w:sz w:val="21"/>
          <w:szCs w:val="21"/>
          <w:lang/>
        </w:rPr>
        <w:t xml:space="preserve"> </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r w:rsidRPr="00A55BE6">
        <w:rPr>
          <w:rFonts w:ascii="Verdana" w:eastAsia="Times New Roman" w:hAnsi="Verdana" w:cs="Times New Roman"/>
          <w:color w:val="000000"/>
          <w:sz w:val="21"/>
          <w:szCs w:val="21"/>
          <w:lang/>
        </w:rPr>
        <w:t>Land use and land cover influence on water quality in the last free-flowing river draining the western Sierra Nevada, California.</w:t>
      </w:r>
      <w:r w:rsidRPr="00A55BE6">
        <w:rPr>
          <w:rFonts w:ascii="Verdana" w:eastAsia="Times New Roman" w:hAnsi="Verdana" w:cs="Times New Roman"/>
          <w:color w:val="000000"/>
          <w:sz w:val="21"/>
          <w:szCs w:val="21"/>
          <w:lang/>
        </w:rPr>
        <w:br/>
        <w:t xml:space="preserve">Ahearn D. S., </w:t>
      </w:r>
      <w:proofErr w:type="spellStart"/>
      <w:r w:rsidRPr="00A55BE6">
        <w:rPr>
          <w:rFonts w:ascii="Verdana" w:eastAsia="Times New Roman" w:hAnsi="Verdana" w:cs="Times New Roman"/>
          <w:color w:val="000000"/>
          <w:sz w:val="21"/>
          <w:szCs w:val="21"/>
          <w:lang/>
        </w:rPr>
        <w:t>Sheibley</w:t>
      </w:r>
      <w:proofErr w:type="spellEnd"/>
      <w:r w:rsidRPr="00A55BE6">
        <w:rPr>
          <w:rFonts w:ascii="Verdana" w:eastAsia="Times New Roman" w:hAnsi="Verdana" w:cs="Times New Roman"/>
          <w:color w:val="000000"/>
          <w:sz w:val="21"/>
          <w:szCs w:val="21"/>
          <w:lang/>
        </w:rPr>
        <w:t xml:space="preserve"> R. W., Dahlgren R. A., Anderson M., Johnson J. &amp; Tate K. W. (Journal of Hydrology, In Press) </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r w:rsidRPr="00A55BE6">
        <w:rPr>
          <w:rFonts w:ascii="Verdana" w:eastAsia="Times New Roman" w:hAnsi="Verdana" w:cs="Times New Roman"/>
          <w:color w:val="000000"/>
          <w:sz w:val="21"/>
          <w:szCs w:val="21"/>
          <w:lang/>
        </w:rPr>
        <w:t>Temporal dynamics of stream water chemistry in the last free-flowing river draining the western Sierra Nevada, California</w:t>
      </w:r>
      <w:r w:rsidRPr="00A55BE6">
        <w:rPr>
          <w:rFonts w:ascii="Verdana" w:eastAsia="Times New Roman" w:hAnsi="Verdana" w:cs="Times New Roman"/>
          <w:color w:val="000000"/>
          <w:sz w:val="21"/>
          <w:szCs w:val="21"/>
          <w:lang/>
        </w:rPr>
        <w:br/>
        <w:t xml:space="preserve">Ahearn, </w:t>
      </w:r>
      <w:proofErr w:type="spellStart"/>
      <w:r w:rsidRPr="00A55BE6">
        <w:rPr>
          <w:rFonts w:ascii="Verdana" w:eastAsia="Times New Roman" w:hAnsi="Verdana" w:cs="Times New Roman"/>
          <w:color w:val="000000"/>
          <w:sz w:val="21"/>
          <w:szCs w:val="21"/>
          <w:lang/>
        </w:rPr>
        <w:t>Sheibley</w:t>
      </w:r>
      <w:proofErr w:type="spellEnd"/>
      <w:r w:rsidRPr="00A55BE6">
        <w:rPr>
          <w:rFonts w:ascii="Verdana" w:eastAsia="Times New Roman" w:hAnsi="Verdana" w:cs="Times New Roman"/>
          <w:color w:val="000000"/>
          <w:sz w:val="21"/>
          <w:szCs w:val="21"/>
          <w:lang/>
        </w:rPr>
        <w:t xml:space="preserve">, Dahlgren, Keller (Journal of Hydrology 2004) </w:t>
      </w:r>
    </w:p>
    <w:p w:rsidR="00A55BE6" w:rsidRPr="00A55BE6" w:rsidRDefault="00A55BE6" w:rsidP="00A55BE6">
      <w:pPr>
        <w:numPr>
          <w:ilvl w:val="0"/>
          <w:numId w:val="1"/>
        </w:numPr>
        <w:spacing w:before="7" w:after="10" w:line="408" w:lineRule="auto"/>
        <w:ind w:left="-342"/>
        <w:rPr>
          <w:rFonts w:ascii="Verdana" w:eastAsia="Times New Roman" w:hAnsi="Verdana" w:cs="Times New Roman"/>
          <w:color w:val="000000"/>
          <w:sz w:val="21"/>
          <w:szCs w:val="21"/>
          <w:lang/>
        </w:rPr>
      </w:pPr>
      <w:r w:rsidRPr="00A55BE6">
        <w:rPr>
          <w:rFonts w:ascii="Verdana" w:eastAsia="Times New Roman" w:hAnsi="Verdana" w:cs="Times New Roman"/>
          <w:color w:val="000000"/>
          <w:sz w:val="21"/>
          <w:szCs w:val="21"/>
          <w:lang/>
        </w:rPr>
        <w:t xml:space="preserve">Ahearn, </w:t>
      </w:r>
      <w:proofErr w:type="spellStart"/>
      <w:r w:rsidRPr="00A55BE6">
        <w:rPr>
          <w:rFonts w:ascii="Verdana" w:eastAsia="Times New Roman" w:hAnsi="Verdana" w:cs="Times New Roman"/>
          <w:color w:val="000000"/>
          <w:sz w:val="21"/>
          <w:szCs w:val="21"/>
          <w:lang/>
        </w:rPr>
        <w:t>Sheibley</w:t>
      </w:r>
      <w:proofErr w:type="spellEnd"/>
      <w:r w:rsidRPr="00A55BE6">
        <w:rPr>
          <w:rFonts w:ascii="Verdana" w:eastAsia="Times New Roman" w:hAnsi="Verdana" w:cs="Times New Roman"/>
          <w:color w:val="000000"/>
          <w:sz w:val="21"/>
          <w:szCs w:val="21"/>
          <w:lang/>
        </w:rPr>
        <w:t xml:space="preserve">, Dahlgren. Effects of River Regulation on Water Quality in the Lower </w:t>
      </w:r>
      <w:proofErr w:type="spellStart"/>
      <w:r w:rsidRPr="00A55BE6">
        <w:rPr>
          <w:rFonts w:ascii="Verdana" w:eastAsia="Times New Roman" w:hAnsi="Verdana" w:cs="Times New Roman"/>
          <w:color w:val="000000"/>
          <w:sz w:val="21"/>
          <w:szCs w:val="21"/>
          <w:lang/>
        </w:rPr>
        <w:t>Mokelumne</w:t>
      </w:r>
      <w:proofErr w:type="spellEnd"/>
      <w:r w:rsidRPr="00A55BE6">
        <w:rPr>
          <w:rFonts w:ascii="Verdana" w:eastAsia="Times New Roman" w:hAnsi="Verdana" w:cs="Times New Roman"/>
          <w:color w:val="000000"/>
          <w:sz w:val="21"/>
          <w:szCs w:val="21"/>
          <w:lang/>
        </w:rPr>
        <w:t xml:space="preserve"> River, California (River Research &amp; Applications 2005). </w:t>
      </w:r>
    </w:p>
    <w:p w:rsidR="00A55BE6" w:rsidRPr="00A55BE6" w:rsidRDefault="00A55BE6" w:rsidP="00A55BE6">
      <w:pPr>
        <w:numPr>
          <w:ilvl w:val="0"/>
          <w:numId w:val="1"/>
        </w:numPr>
        <w:spacing w:before="7" w:line="408" w:lineRule="auto"/>
        <w:ind w:left="-342"/>
        <w:rPr>
          <w:rFonts w:ascii="Verdana" w:eastAsia="Times New Roman" w:hAnsi="Verdana" w:cs="Times New Roman"/>
          <w:color w:val="000000"/>
          <w:sz w:val="21"/>
          <w:szCs w:val="21"/>
          <w:lang/>
        </w:rPr>
      </w:pPr>
      <w:r w:rsidRPr="00A55BE6">
        <w:rPr>
          <w:rFonts w:ascii="Verdana" w:eastAsia="Times New Roman" w:hAnsi="Verdana" w:cs="Times New Roman"/>
          <w:color w:val="000000"/>
          <w:sz w:val="21"/>
          <w:szCs w:val="21"/>
          <w:lang/>
        </w:rPr>
        <w:t xml:space="preserve">Ahearn, </w:t>
      </w:r>
      <w:proofErr w:type="spellStart"/>
      <w:r w:rsidRPr="00A55BE6">
        <w:rPr>
          <w:rFonts w:ascii="Verdana" w:eastAsia="Times New Roman" w:hAnsi="Verdana" w:cs="Times New Roman"/>
          <w:color w:val="000000"/>
          <w:sz w:val="21"/>
          <w:szCs w:val="21"/>
          <w:lang/>
        </w:rPr>
        <w:t>Viers</w:t>
      </w:r>
      <w:proofErr w:type="spellEnd"/>
      <w:r w:rsidRPr="00A55BE6">
        <w:rPr>
          <w:rFonts w:ascii="Verdana" w:eastAsia="Times New Roman" w:hAnsi="Verdana" w:cs="Times New Roman"/>
          <w:color w:val="000000"/>
          <w:sz w:val="21"/>
          <w:szCs w:val="21"/>
          <w:lang/>
        </w:rPr>
        <w:t xml:space="preserve">, Mount, and Dahlgren, Flood pulse driven trends in suspended algal biomass distribution across a restored floodplain: Priming the productivity pump (Freshwater Biology, In Review) </w:t>
      </w:r>
    </w:p>
    <w:p w:rsidR="00CD4A56" w:rsidRDefault="00CD4A56"/>
    <w:sectPr w:rsidR="00CD4A56" w:rsidSect="00CD4A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1C9D"/>
    <w:multiLevelType w:val="multilevel"/>
    <w:tmpl w:val="96FA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55BE6"/>
    <w:rsid w:val="00A55BE6"/>
    <w:rsid w:val="00CD4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56"/>
  </w:style>
  <w:style w:type="paragraph" w:styleId="Heading2">
    <w:name w:val="heading 2"/>
    <w:basedOn w:val="Normal"/>
    <w:link w:val="Heading2Char"/>
    <w:uiPriority w:val="9"/>
    <w:qFormat/>
    <w:rsid w:val="00A55BE6"/>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A55BE6"/>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A55BE6"/>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BE6"/>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A55BE6"/>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A55BE6"/>
    <w:rPr>
      <w:rFonts w:ascii="Helvetica" w:eastAsia="Times New Roman" w:hAnsi="Helvetica" w:cs="Helvetica"/>
      <w:sz w:val="31"/>
      <w:szCs w:val="31"/>
    </w:rPr>
  </w:style>
  <w:style w:type="character" w:styleId="Hyperlink">
    <w:name w:val="Hyperlink"/>
    <w:basedOn w:val="DefaultParagraphFont"/>
    <w:uiPriority w:val="99"/>
    <w:semiHidden/>
    <w:unhideWhenUsed/>
    <w:rsid w:val="00A55BE6"/>
    <w:rPr>
      <w:strike w:val="0"/>
      <w:dstrike w:val="0"/>
      <w:color w:val="0263C6"/>
      <w:u w:val="none"/>
      <w:effect w:val="none"/>
    </w:rPr>
  </w:style>
  <w:style w:type="paragraph" w:styleId="NormalWeb">
    <w:name w:val="Normal (Web)"/>
    <w:basedOn w:val="Normal"/>
    <w:uiPriority w:val="99"/>
    <w:semiHidden/>
    <w:unhideWhenUsed/>
    <w:rsid w:val="00A55BE6"/>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5930102">
      <w:bodyDiv w:val="1"/>
      <w:marLeft w:val="0"/>
      <w:marRight w:val="0"/>
      <w:marTop w:val="0"/>
      <w:marBottom w:val="0"/>
      <w:divBdr>
        <w:top w:val="none" w:sz="0" w:space="0" w:color="auto"/>
        <w:left w:val="none" w:sz="0" w:space="0" w:color="auto"/>
        <w:bottom w:val="none" w:sz="0" w:space="0" w:color="auto"/>
        <w:right w:val="none" w:sz="0" w:space="0" w:color="auto"/>
      </w:divBdr>
      <w:divsChild>
        <w:div w:id="668408850">
          <w:marLeft w:val="0"/>
          <w:marRight w:val="0"/>
          <w:marTop w:val="0"/>
          <w:marBottom w:val="0"/>
          <w:divBdr>
            <w:top w:val="none" w:sz="0" w:space="0" w:color="auto"/>
            <w:left w:val="none" w:sz="0" w:space="0" w:color="auto"/>
            <w:bottom w:val="none" w:sz="0" w:space="0" w:color="auto"/>
            <w:right w:val="none" w:sz="0" w:space="0" w:color="auto"/>
          </w:divBdr>
          <w:divsChild>
            <w:div w:id="63646100">
              <w:marLeft w:val="0"/>
              <w:marRight w:val="0"/>
              <w:marTop w:val="0"/>
              <w:marBottom w:val="0"/>
              <w:divBdr>
                <w:top w:val="none" w:sz="0" w:space="0" w:color="auto"/>
                <w:left w:val="none" w:sz="0" w:space="0" w:color="auto"/>
                <w:bottom w:val="none" w:sz="0" w:space="0" w:color="auto"/>
                <w:right w:val="none" w:sz="0" w:space="0" w:color="auto"/>
              </w:divBdr>
              <w:divsChild>
                <w:div w:id="1566405300">
                  <w:marLeft w:val="0"/>
                  <w:marRight w:val="0"/>
                  <w:marTop w:val="0"/>
                  <w:marBottom w:val="0"/>
                  <w:divBdr>
                    <w:top w:val="none" w:sz="0" w:space="0" w:color="auto"/>
                    <w:left w:val="none" w:sz="0" w:space="0" w:color="auto"/>
                    <w:bottom w:val="none" w:sz="0" w:space="0" w:color="auto"/>
                    <w:right w:val="none" w:sz="0" w:space="0" w:color="auto"/>
                  </w:divBdr>
                  <w:divsChild>
                    <w:div w:id="842815944">
                      <w:marLeft w:val="0"/>
                      <w:marRight w:val="0"/>
                      <w:marTop w:val="0"/>
                      <w:marBottom w:val="0"/>
                      <w:divBdr>
                        <w:top w:val="none" w:sz="0" w:space="0" w:color="auto"/>
                        <w:left w:val="none" w:sz="0" w:space="0" w:color="auto"/>
                        <w:bottom w:val="none" w:sz="0" w:space="0" w:color="auto"/>
                        <w:right w:val="none" w:sz="0" w:space="0" w:color="auto"/>
                      </w:divBdr>
                      <w:divsChild>
                        <w:div w:id="1361665869">
                          <w:marLeft w:val="0"/>
                          <w:marRight w:val="0"/>
                          <w:marTop w:val="0"/>
                          <w:marBottom w:val="0"/>
                          <w:divBdr>
                            <w:top w:val="none" w:sz="0" w:space="0" w:color="auto"/>
                            <w:left w:val="none" w:sz="0" w:space="0" w:color="auto"/>
                            <w:bottom w:val="none" w:sz="0" w:space="0" w:color="auto"/>
                            <w:right w:val="none" w:sz="0" w:space="0" w:color="auto"/>
                          </w:divBdr>
                          <w:divsChild>
                            <w:div w:id="643118676">
                              <w:marLeft w:val="0"/>
                              <w:marRight w:val="0"/>
                              <w:marTop w:val="0"/>
                              <w:marBottom w:val="0"/>
                              <w:divBdr>
                                <w:top w:val="none" w:sz="0" w:space="0" w:color="auto"/>
                                <w:left w:val="none" w:sz="0" w:space="0" w:color="auto"/>
                                <w:bottom w:val="none" w:sz="0" w:space="0" w:color="auto"/>
                                <w:right w:val="none" w:sz="0" w:space="0" w:color="auto"/>
                              </w:divBdr>
                              <w:divsChild>
                                <w:div w:id="276982799">
                                  <w:marLeft w:val="-462"/>
                                  <w:marRight w:val="-462"/>
                                  <w:marTop w:val="0"/>
                                  <w:marBottom w:val="360"/>
                                  <w:divBdr>
                                    <w:top w:val="none" w:sz="0" w:space="0" w:color="auto"/>
                                    <w:left w:val="none" w:sz="0" w:space="0" w:color="auto"/>
                                    <w:bottom w:val="single" w:sz="6" w:space="18" w:color="E9EFF3"/>
                                    <w:right w:val="none" w:sz="0" w:space="0" w:color="auto"/>
                                  </w:divBdr>
                                  <w:divsChild>
                                    <w:div w:id="1387874870">
                                      <w:marLeft w:val="0"/>
                                      <w:marRight w:val="0"/>
                                      <w:marTop w:val="144"/>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ydelta.ucdavis.edu/files/crg/reports/FloodRegime_Ahearn_Summar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ydelta.ucdavis.edu/reports/final/?q=reports/final/chapter1/water_chemistry" TargetMode="External"/><Relationship Id="rId12" Type="http://schemas.openxmlformats.org/officeDocument/2006/relationships/hyperlink" Target="http://baydelta.ucdavis.edu/files/crg/reports/FloodRegime_Ahearnetal2006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ydelta.ucdavis.edu/files/crg/reports/FloodRegime_Booth_Summary.pdf" TargetMode="External"/><Relationship Id="rId11" Type="http://schemas.openxmlformats.org/officeDocument/2006/relationships/hyperlink" Target="http://baydelta.ucdavis.edu/files/crg/reports/FloodRegime_Ahearn_etal2006a.pdf" TargetMode="External"/><Relationship Id="rId5" Type="http://schemas.openxmlformats.org/officeDocument/2006/relationships/hyperlink" Target="http://baydelta.ucdavis.edu/reports/final/?q=reports/final/chapter1/variability" TargetMode="External"/><Relationship Id="rId10" Type="http://schemas.openxmlformats.org/officeDocument/2006/relationships/hyperlink" Target="http://baydelta.ucdavis.edu/files/crg/reports/pubs/floods.xls" TargetMode="External"/><Relationship Id="rId4" Type="http://schemas.openxmlformats.org/officeDocument/2006/relationships/webSettings" Target="webSettings.xml"/><Relationship Id="rId9" Type="http://schemas.openxmlformats.org/officeDocument/2006/relationships/hyperlink" Target="http://baydelta.ucdavis.edu/files/crg/reports/Booth_et_al_20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2009-05-05T23:07:00Z</dcterms:created>
  <dcterms:modified xsi:type="dcterms:W3CDTF">2009-05-05T23:08:00Z</dcterms:modified>
</cp:coreProperties>
</file>